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D78D5" w14:textId="38AA1C00" w:rsidR="00F11664" w:rsidRDefault="00F11664" w:rsidP="00F11664">
      <w:pPr>
        <w:keepNext/>
        <w:keepLines/>
        <w:pBdr>
          <w:top w:val="single" w:sz="4" w:space="1" w:color="auto"/>
          <w:left w:val="single" w:sz="4" w:space="4" w:color="auto"/>
          <w:bottom w:val="single" w:sz="4" w:space="1" w:color="auto"/>
          <w:right w:val="single" w:sz="4" w:space="4" w:color="auto"/>
          <w:bar w:val="single" w:sz="4" w:color="auto"/>
        </w:pBdr>
        <w:spacing w:before="40" w:after="240"/>
        <w:outlineLvl w:val="0"/>
        <w:rPr>
          <w:rFonts w:asciiTheme="majorHAnsi" w:eastAsiaTheme="majorEastAsia" w:hAnsiTheme="majorHAnsi" w:cstheme="majorBidi"/>
          <w:b/>
          <w:color w:val="5B9BD5" w:themeColor="accent1"/>
          <w:sz w:val="44"/>
          <w:szCs w:val="32"/>
        </w:rPr>
      </w:pPr>
      <w:r w:rsidRPr="00DE3B01">
        <w:rPr>
          <w:rFonts w:asciiTheme="majorHAnsi" w:eastAsiaTheme="majorEastAsia" w:hAnsiTheme="majorHAnsi" w:cstheme="majorBidi"/>
          <w:b/>
          <w:noProof/>
          <w:color w:val="5B9BD5" w:themeColor="accent1"/>
          <w:sz w:val="44"/>
          <w:szCs w:val="32"/>
          <w:lang w:eastAsia="en-AU"/>
        </w:rPr>
        <w:drawing>
          <wp:anchor distT="0" distB="0" distL="114300" distR="114300" simplePos="0" relativeHeight="251661312" behindDoc="1" locked="0" layoutInCell="1" allowOverlap="1" wp14:anchorId="4813530B" wp14:editId="2865B8AB">
            <wp:simplePos x="0" y="0"/>
            <wp:positionH relativeFrom="margin">
              <wp:align>right</wp:align>
            </wp:positionH>
            <wp:positionV relativeFrom="paragraph">
              <wp:posOffset>53340</wp:posOffset>
            </wp:positionV>
            <wp:extent cx="1447165" cy="835025"/>
            <wp:effectExtent l="0" t="0" r="635" b="3175"/>
            <wp:wrapTight wrapText="bothSides">
              <wp:wrapPolygon edited="0">
                <wp:start x="0" y="0"/>
                <wp:lineTo x="0" y="21189"/>
                <wp:lineTo x="21325" y="21189"/>
                <wp:lineTo x="21325" y="0"/>
                <wp:lineTo x="0" y="0"/>
              </wp:wrapPolygon>
            </wp:wrapTight>
            <wp:docPr id="2" name="Picture 2" descr="U:\Common\Krissi Moores\stationary new logo\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mmon\Krissi Moores\stationary new logo\new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165" cy="835025"/>
                    </a:xfrm>
                    <a:prstGeom prst="rect">
                      <a:avLst/>
                    </a:prstGeom>
                    <a:noFill/>
                    <a:ln>
                      <a:noFill/>
                    </a:ln>
                  </pic:spPr>
                </pic:pic>
              </a:graphicData>
            </a:graphic>
          </wp:anchor>
        </w:drawing>
      </w:r>
      <w:r w:rsidR="00DF7E59">
        <w:rPr>
          <w:rFonts w:asciiTheme="majorHAnsi" w:eastAsiaTheme="majorEastAsia" w:hAnsiTheme="majorHAnsi" w:cstheme="majorBidi"/>
          <w:b/>
          <w:color w:val="5B9BD5" w:themeColor="accent1"/>
          <w:sz w:val="44"/>
          <w:szCs w:val="32"/>
        </w:rPr>
        <w:t>KEYSBOROUGH PRIMARY SCHOOL</w:t>
      </w:r>
    </w:p>
    <w:p w14:paraId="627C1003" w14:textId="46CB84CD" w:rsidR="009F0291" w:rsidRPr="00F11664" w:rsidRDefault="00F11664" w:rsidP="00F11664">
      <w:pPr>
        <w:keepNext/>
        <w:keepLines/>
        <w:pBdr>
          <w:top w:val="single" w:sz="4" w:space="1" w:color="auto"/>
          <w:left w:val="single" w:sz="4" w:space="4" w:color="auto"/>
          <w:bottom w:val="single" w:sz="4" w:space="1" w:color="auto"/>
          <w:right w:val="single" w:sz="4" w:space="4" w:color="auto"/>
        </w:pBdr>
        <w:spacing w:before="40" w:after="240"/>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C</w:t>
      </w:r>
      <w:r w:rsidR="003540E8">
        <w:rPr>
          <w:rFonts w:asciiTheme="majorHAnsi" w:eastAsiaTheme="majorEastAsia" w:hAnsiTheme="majorHAnsi" w:cstheme="majorBidi"/>
          <w:b/>
          <w:color w:val="5B9BD5" w:themeColor="accent1"/>
          <w:sz w:val="44"/>
          <w:szCs w:val="32"/>
        </w:rPr>
        <w:t>URRICULUM FRAMEWORK</w:t>
      </w:r>
    </w:p>
    <w:p w14:paraId="64A4B8FC" w14:textId="7F96C387" w:rsidR="00BC0CBE" w:rsidRPr="00F11664" w:rsidRDefault="00BC0CBE" w:rsidP="00BC0CBE">
      <w:pPr>
        <w:rPr>
          <w:b/>
          <w:bCs/>
        </w:rPr>
      </w:pPr>
      <w:bookmarkStart w:id="0" w:name="_Toc528849074"/>
      <w:bookmarkStart w:id="1" w:name="_Hlk72156673"/>
      <w:r w:rsidRPr="00F11664">
        <w:rPr>
          <w:noProof/>
        </w:rPr>
        <w:drawing>
          <wp:anchor distT="0" distB="0" distL="114300" distR="114300" simplePos="0" relativeHeight="251659264" behindDoc="0" locked="0" layoutInCell="1" allowOverlap="1" wp14:anchorId="0F475403" wp14:editId="17D9FA6E">
            <wp:simplePos x="0" y="0"/>
            <wp:positionH relativeFrom="margin">
              <wp:align>left</wp:align>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F11664">
        <w:rPr>
          <w:b/>
          <w:bCs/>
        </w:rPr>
        <w:t>Help for non-English speakers</w:t>
      </w:r>
    </w:p>
    <w:p w14:paraId="1E597769" w14:textId="40BCDC77" w:rsidR="00BC0CBE" w:rsidRDefault="00BC0CBE" w:rsidP="00BC0CBE">
      <w:r w:rsidRPr="00F11664">
        <w:t xml:space="preserve">If you need help to understand the information in this </w:t>
      </w:r>
      <w:r w:rsidR="00C72143" w:rsidRPr="00F11664">
        <w:t>policy,</w:t>
      </w:r>
      <w:r w:rsidRPr="00F11664">
        <w:t xml:space="preserve"> please contact </w:t>
      </w:r>
      <w:r w:rsidR="00F11664" w:rsidRPr="00F11664">
        <w:t>the school office on 9798 4764</w:t>
      </w:r>
      <w:r w:rsidR="00F11664">
        <w:t>.</w:t>
      </w:r>
    </w:p>
    <w:p w14:paraId="46452FE9" w14:textId="77777777" w:rsidR="00BC0CBE" w:rsidRPr="00EB7DE2" w:rsidRDefault="00BC0CBE" w:rsidP="00294C5A">
      <w:pPr>
        <w:spacing w:before="40" w:after="240" w:line="240" w:lineRule="auto"/>
        <w:jc w:val="both"/>
        <w:rPr>
          <w:b/>
        </w:rPr>
      </w:pPr>
    </w:p>
    <w:bookmarkEnd w:id="1"/>
    <w:p w14:paraId="5709F187" w14:textId="77777777" w:rsidR="00294C5A" w:rsidRPr="00EB7DE2" w:rsidRDefault="00294C5A" w:rsidP="00294C5A">
      <w:pPr>
        <w:pStyle w:val="Heading2"/>
        <w:spacing w:after="240" w:line="240" w:lineRule="auto"/>
        <w:jc w:val="both"/>
        <w:rPr>
          <w:b/>
          <w:caps/>
          <w:color w:val="5B9BD5" w:themeColor="accent1"/>
        </w:rPr>
      </w:pPr>
      <w:r w:rsidRPr="00EB7DE2">
        <w:rPr>
          <w:b/>
          <w:caps/>
          <w:color w:val="5B9BD5" w:themeColor="accent1"/>
        </w:rPr>
        <w:t>Purpose</w:t>
      </w:r>
    </w:p>
    <w:p w14:paraId="44133148" w14:textId="4D1953FF" w:rsidR="00B45A3B" w:rsidRDefault="00DF7E59" w:rsidP="00B45A3B">
      <w:pPr>
        <w:spacing w:after="100" w:afterAutospacing="1" w:line="294" w:lineRule="atLeast"/>
        <w:rPr>
          <w:rFonts w:ascii="Open Sans" w:eastAsia="Times New Roman" w:hAnsi="Open Sans" w:cs="Open Sans"/>
          <w:color w:val="000000"/>
          <w:sz w:val="20"/>
          <w:szCs w:val="20"/>
          <w:lang w:eastAsia="en-AU"/>
        </w:rPr>
      </w:pPr>
      <w:r>
        <w:rPr>
          <w:rFonts w:ascii="Open Sans" w:eastAsia="Times New Roman" w:hAnsi="Open Sans" w:cs="Open Sans"/>
          <w:color w:val="000000"/>
          <w:sz w:val="20"/>
          <w:szCs w:val="20"/>
          <w:lang w:eastAsia="en-AU"/>
        </w:rPr>
        <w:t>Keysborough Primary School</w:t>
      </w:r>
      <w:r w:rsidR="00B45A3B" w:rsidRPr="00B45A3B">
        <w:rPr>
          <w:rFonts w:ascii="Open Sans" w:eastAsia="Times New Roman" w:hAnsi="Open Sans" w:cs="Open Sans"/>
          <w:color w:val="000000"/>
          <w:sz w:val="20"/>
          <w:szCs w:val="20"/>
          <w:lang w:eastAsia="en-AU"/>
        </w:rPr>
        <w:t xml:space="preserve"> is committed to lifelong learning by providing an inclusive, supportive, and nurturing community in which diversity is valued and celebrated. Our innovative curriculum and culture of excellence creates a stimulating learning environment that engages and challenges students to achieve personal success and make positive contributions to society. Our school encourages students to strive for excellence </w:t>
      </w:r>
      <w:r w:rsidR="00B45A3B">
        <w:rPr>
          <w:rFonts w:ascii="Open Sans" w:eastAsia="Times New Roman" w:hAnsi="Open Sans" w:cs="Open Sans"/>
          <w:color w:val="000000"/>
          <w:sz w:val="20"/>
          <w:szCs w:val="20"/>
          <w:lang w:eastAsia="en-AU"/>
        </w:rPr>
        <w:t>and to Learn, thrive, connect &amp; contribute.</w:t>
      </w:r>
    </w:p>
    <w:p w14:paraId="3B5209DF" w14:textId="38D91922" w:rsidR="00B45A3B" w:rsidRDefault="00B45A3B" w:rsidP="00B45A3B">
      <w:pPr>
        <w:spacing w:after="100" w:afterAutospacing="1" w:line="294" w:lineRule="atLeast"/>
        <w:rPr>
          <w:rFonts w:ascii="Open Sans" w:eastAsia="Times New Roman" w:hAnsi="Open Sans" w:cs="Open Sans"/>
          <w:color w:val="000000"/>
          <w:sz w:val="20"/>
          <w:szCs w:val="20"/>
          <w:lang w:eastAsia="en-AU"/>
        </w:rPr>
      </w:pPr>
      <w:r w:rsidRPr="00B45A3B">
        <w:rPr>
          <w:rFonts w:ascii="Open Sans" w:eastAsia="Times New Roman" w:hAnsi="Open Sans" w:cs="Open Sans"/>
          <w:color w:val="000000"/>
          <w:sz w:val="20"/>
          <w:szCs w:val="20"/>
          <w:lang w:eastAsia="en-AU"/>
        </w:rPr>
        <w:t xml:space="preserve">At </w:t>
      </w:r>
      <w:r w:rsidR="00DF7E59">
        <w:rPr>
          <w:rFonts w:ascii="Open Sans" w:eastAsia="Times New Roman" w:hAnsi="Open Sans" w:cs="Open Sans"/>
          <w:color w:val="000000"/>
          <w:sz w:val="20"/>
          <w:szCs w:val="20"/>
          <w:lang w:eastAsia="en-AU"/>
        </w:rPr>
        <w:t>Keysborough Primary School</w:t>
      </w:r>
      <w:r w:rsidRPr="00B45A3B">
        <w:rPr>
          <w:rFonts w:ascii="Open Sans" w:eastAsia="Times New Roman" w:hAnsi="Open Sans" w:cs="Open Sans"/>
          <w:color w:val="000000"/>
          <w:sz w:val="20"/>
          <w:szCs w:val="20"/>
          <w:lang w:eastAsia="en-AU"/>
        </w:rPr>
        <w:t xml:space="preserve"> our 21</w:t>
      </w:r>
      <w:r w:rsidRPr="00B45A3B">
        <w:rPr>
          <w:rFonts w:ascii="Open Sans" w:eastAsia="Times New Roman" w:hAnsi="Open Sans" w:cs="Open Sans"/>
          <w:color w:val="000000"/>
          <w:sz w:val="20"/>
          <w:szCs w:val="20"/>
          <w:vertAlign w:val="superscript"/>
          <w:lang w:eastAsia="en-AU"/>
        </w:rPr>
        <w:t>st</w:t>
      </w:r>
      <w:r w:rsidRPr="00B45A3B">
        <w:rPr>
          <w:rFonts w:ascii="Open Sans" w:eastAsia="Times New Roman" w:hAnsi="Open Sans" w:cs="Open Sans"/>
          <w:color w:val="000000"/>
          <w:sz w:val="20"/>
          <w:szCs w:val="20"/>
          <w:lang w:eastAsia="en-AU"/>
        </w:rPr>
        <w:t xml:space="preserve"> century curriculum presents students with the opportunity to develop deep understandings on a range of concepts throughout their school lives. Our broad curriculum is planned and taught sequentially and allows students to have some ownership in all aspects of their learning. It is designed to develop thinking and social skills, foster engagement with the wider community and include use of a wide variety of technology to assist in student learning. </w:t>
      </w:r>
    </w:p>
    <w:p w14:paraId="729F648C" w14:textId="28219A7F" w:rsidR="00B45A3B" w:rsidRPr="00B45A3B" w:rsidRDefault="00B45A3B" w:rsidP="00B45A3B">
      <w:pPr>
        <w:spacing w:after="100" w:afterAutospacing="1" w:line="294" w:lineRule="atLeast"/>
        <w:rPr>
          <w:rFonts w:ascii="Open Sans" w:eastAsia="Times New Roman" w:hAnsi="Open Sans" w:cs="Open Sans"/>
          <w:color w:val="000000"/>
          <w:sz w:val="20"/>
          <w:szCs w:val="20"/>
          <w:lang w:eastAsia="en-AU"/>
        </w:rPr>
      </w:pPr>
      <w:r w:rsidRPr="00B45A3B">
        <w:rPr>
          <w:rFonts w:ascii="Open Sans" w:eastAsia="Times New Roman" w:hAnsi="Open Sans" w:cs="Open Sans"/>
          <w:color w:val="000000"/>
          <w:sz w:val="20"/>
          <w:szCs w:val="20"/>
          <w:lang w:eastAsia="en-AU"/>
        </w:rPr>
        <w:t xml:space="preserve">To support the delivery of the curriculum at </w:t>
      </w:r>
      <w:r w:rsidR="00DF7E59">
        <w:rPr>
          <w:rFonts w:ascii="Open Sans" w:eastAsia="Times New Roman" w:hAnsi="Open Sans" w:cs="Open Sans"/>
          <w:color w:val="000000"/>
          <w:sz w:val="20"/>
          <w:szCs w:val="20"/>
          <w:lang w:eastAsia="en-AU"/>
        </w:rPr>
        <w:t>Keysborough Primary School</w:t>
      </w:r>
      <w:r w:rsidRPr="00B45A3B">
        <w:rPr>
          <w:rFonts w:ascii="Open Sans" w:eastAsia="Times New Roman" w:hAnsi="Open Sans" w:cs="Open Sans"/>
          <w:color w:val="000000"/>
          <w:sz w:val="20"/>
          <w:szCs w:val="20"/>
          <w:lang w:eastAsia="en-AU"/>
        </w:rPr>
        <w:t xml:space="preserve"> we access and select a wide range of suitable educational resources, </w:t>
      </w:r>
      <w:r>
        <w:rPr>
          <w:rFonts w:ascii="Open Sans" w:eastAsia="Times New Roman" w:hAnsi="Open Sans" w:cs="Open Sans"/>
          <w:color w:val="000000"/>
          <w:sz w:val="20"/>
          <w:szCs w:val="20"/>
          <w:lang w:eastAsia="en-AU"/>
        </w:rPr>
        <w:t xml:space="preserve">including Knowledgeable Others and Learning Specialists and Lead teachers </w:t>
      </w:r>
      <w:r w:rsidRPr="00B45A3B">
        <w:rPr>
          <w:rFonts w:ascii="Open Sans" w:eastAsia="Times New Roman" w:hAnsi="Open Sans" w:cs="Open Sans"/>
          <w:color w:val="000000"/>
          <w:sz w:val="20"/>
          <w:szCs w:val="20"/>
          <w:lang w:eastAsia="en-AU"/>
        </w:rPr>
        <w:t>and undertake a range of student assessment and reporting activities.</w:t>
      </w:r>
    </w:p>
    <w:p w14:paraId="3383AEE1" w14:textId="53C28402" w:rsidR="00294C5A" w:rsidRPr="00DE586F" w:rsidRDefault="00294C5A" w:rsidP="00294C5A">
      <w:pPr>
        <w:spacing w:before="40" w:after="240" w:line="240" w:lineRule="auto"/>
        <w:jc w:val="both"/>
      </w:pPr>
    </w:p>
    <w:p w14:paraId="5DD8CF5E" w14:textId="6F04AC1B" w:rsidR="00294C5A" w:rsidRDefault="00294C5A" w:rsidP="00294C5A">
      <w:pPr>
        <w:pStyle w:val="Heading2"/>
        <w:spacing w:after="240" w:line="240" w:lineRule="auto"/>
        <w:jc w:val="both"/>
        <w:rPr>
          <w:b/>
          <w:caps/>
          <w:color w:val="5B9BD5" w:themeColor="accent1"/>
        </w:rPr>
      </w:pPr>
      <w:r w:rsidRPr="00EB7DE2">
        <w:rPr>
          <w:b/>
          <w:caps/>
          <w:color w:val="5B9BD5" w:themeColor="accent1"/>
        </w:rPr>
        <w:t>Scope</w:t>
      </w:r>
    </w:p>
    <w:p w14:paraId="6A5D04DF" w14:textId="77777777" w:rsidR="00B45A3B" w:rsidRPr="00DE5FB3" w:rsidRDefault="00B45A3B" w:rsidP="00B45A3B">
      <w:pPr>
        <w:spacing w:before="100" w:beforeAutospacing="1" w:after="100" w:afterAutospacing="1" w:line="240" w:lineRule="auto"/>
        <w:jc w:val="both"/>
        <w:outlineLvl w:val="1"/>
        <w:rPr>
          <w:rFonts w:ascii="Open Sans" w:eastAsia="Times New Roman" w:hAnsi="Open Sans" w:cs="Open Sans"/>
          <w:color w:val="626673"/>
          <w:sz w:val="20"/>
          <w:szCs w:val="20"/>
          <w:lang w:eastAsia="en-AU"/>
        </w:rPr>
      </w:pPr>
      <w:r w:rsidRPr="00DE5FB3">
        <w:rPr>
          <w:rFonts w:ascii="Open Sans" w:eastAsia="Times New Roman" w:hAnsi="Open Sans" w:cs="Open Sans"/>
          <w:color w:val="000000"/>
          <w:sz w:val="20"/>
          <w:szCs w:val="20"/>
          <w:lang w:eastAsia="en-AU"/>
        </w:rPr>
        <w:t>Schools use a range of curriculum options, including Victorian Curriculum, to develop and provide education programs that are meaningful for students. Curriculum covers all the arrangements the school makes for students’ development and learning.  It includes the course content, student activities, teaching approaches, the way in which teachers and classes are organised and decisions on the need for and the use of facilities and resources.</w:t>
      </w:r>
    </w:p>
    <w:p w14:paraId="0D90C990" w14:textId="65C88BF1" w:rsidR="00B45A3B" w:rsidRPr="00DE5FB3" w:rsidRDefault="00B45A3B" w:rsidP="00B45A3B">
      <w:p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 xml:space="preserve">The Curriculum will allow every </w:t>
      </w:r>
      <w:r w:rsidR="00DF7E59">
        <w:rPr>
          <w:rFonts w:ascii="Open Sans" w:eastAsia="Times New Roman" w:hAnsi="Open Sans" w:cs="Open Sans"/>
          <w:color w:val="000000"/>
          <w:sz w:val="20"/>
          <w:szCs w:val="20"/>
          <w:lang w:eastAsia="en-AU"/>
        </w:rPr>
        <w:t>Keysborough Primary School</w:t>
      </w:r>
      <w:r w:rsidRPr="00DE5FB3">
        <w:rPr>
          <w:rFonts w:ascii="Open Sans" w:eastAsia="Times New Roman" w:hAnsi="Open Sans" w:cs="Open Sans"/>
          <w:color w:val="000000"/>
          <w:sz w:val="20"/>
          <w:szCs w:val="20"/>
          <w:lang w:eastAsia="en-AU"/>
        </w:rPr>
        <w:t xml:space="preserve"> student the opportunity to develop:</w:t>
      </w:r>
    </w:p>
    <w:p w14:paraId="06915808" w14:textId="77777777" w:rsidR="00B45A3B" w:rsidRPr="00DE5FB3" w:rsidRDefault="00B45A3B" w:rsidP="00B45A3B">
      <w:pPr>
        <w:numPr>
          <w:ilvl w:val="0"/>
          <w:numId w:val="24"/>
        </w:num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a solid foundation in knowledge, understanding, skills and values on which further learning and adult life can be built</w:t>
      </w:r>
    </w:p>
    <w:p w14:paraId="10EADFA9" w14:textId="77777777" w:rsidR="00B45A3B" w:rsidRPr="00DE5FB3" w:rsidRDefault="00B45A3B" w:rsidP="00B45A3B">
      <w:pPr>
        <w:numPr>
          <w:ilvl w:val="0"/>
          <w:numId w:val="24"/>
        </w:num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lastRenderedPageBreak/>
        <w:t>deep knowledge, understanding, skills and values that will enable advanced learning and an ability to create new ideas and translate them into practical applications</w:t>
      </w:r>
    </w:p>
    <w:p w14:paraId="05608CF2" w14:textId="5392AAC3" w:rsidR="00420559" w:rsidRPr="00DE5FB3" w:rsidRDefault="00B45A3B" w:rsidP="00420559">
      <w:pPr>
        <w:numPr>
          <w:ilvl w:val="0"/>
          <w:numId w:val="24"/>
        </w:num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general capabilities that underpin flexible and analytical thinking, a capacity to work with others and an ability to move across subject disciplines to develop new expertise.</w:t>
      </w:r>
    </w:p>
    <w:p w14:paraId="07DCE7BD" w14:textId="3C624FC7" w:rsidR="00294C5A" w:rsidRPr="00DE5FB3" w:rsidRDefault="00294C5A" w:rsidP="00294C5A">
      <w:pPr>
        <w:pStyle w:val="Heading2"/>
        <w:spacing w:after="240" w:line="240" w:lineRule="auto"/>
        <w:jc w:val="both"/>
        <w:rPr>
          <w:rFonts w:ascii="Open Sans" w:hAnsi="Open Sans" w:cs="Open Sans"/>
          <w:b/>
          <w:caps/>
          <w:color w:val="5B9BD5" w:themeColor="accent1"/>
          <w:sz w:val="20"/>
          <w:szCs w:val="20"/>
        </w:rPr>
      </w:pPr>
      <w:r w:rsidRPr="00DE5FB3">
        <w:rPr>
          <w:rFonts w:ascii="Open Sans" w:hAnsi="Open Sans" w:cs="Open Sans"/>
          <w:b/>
          <w:caps/>
          <w:color w:val="5B9BD5" w:themeColor="accent1"/>
          <w:sz w:val="20"/>
          <w:szCs w:val="20"/>
        </w:rPr>
        <w:t>Policy</w:t>
      </w:r>
    </w:p>
    <w:p w14:paraId="3EA30141" w14:textId="1C613680" w:rsidR="00592D65" w:rsidRPr="00DE5FB3" w:rsidRDefault="00DF7E59" w:rsidP="00592D65">
      <w:pPr>
        <w:spacing w:after="100" w:afterAutospacing="1" w:line="294" w:lineRule="atLeast"/>
        <w:rPr>
          <w:rFonts w:ascii="Open Sans" w:eastAsia="Times New Roman" w:hAnsi="Open Sans" w:cs="Open Sans"/>
          <w:color w:val="000000"/>
          <w:sz w:val="20"/>
          <w:szCs w:val="20"/>
          <w:lang w:eastAsia="en-AU"/>
        </w:rPr>
      </w:pPr>
      <w:r>
        <w:rPr>
          <w:rFonts w:ascii="Open Sans" w:eastAsia="Times New Roman" w:hAnsi="Open Sans" w:cs="Open Sans"/>
          <w:color w:val="000000"/>
          <w:sz w:val="20"/>
          <w:szCs w:val="20"/>
          <w:lang w:eastAsia="en-AU"/>
        </w:rPr>
        <w:t>Keysborough Primary School</w:t>
      </w:r>
      <w:r w:rsidR="00592D65" w:rsidRPr="00DE5FB3">
        <w:rPr>
          <w:rFonts w:ascii="Open Sans" w:eastAsia="Times New Roman" w:hAnsi="Open Sans" w:cs="Open Sans"/>
          <w:color w:val="000000"/>
          <w:sz w:val="20"/>
          <w:szCs w:val="20"/>
          <w:lang w:eastAsia="en-AU"/>
        </w:rPr>
        <w:t xml:space="preserve"> is committed to implement</w:t>
      </w:r>
      <w:r w:rsidR="00C72143">
        <w:rPr>
          <w:rFonts w:ascii="Open Sans" w:eastAsia="Times New Roman" w:hAnsi="Open Sans" w:cs="Open Sans"/>
          <w:color w:val="000000"/>
          <w:sz w:val="20"/>
          <w:szCs w:val="20"/>
          <w:lang w:eastAsia="en-AU"/>
        </w:rPr>
        <w:t>ing</w:t>
      </w:r>
      <w:r w:rsidR="00592D65" w:rsidRPr="00DE5FB3">
        <w:rPr>
          <w:rFonts w:ascii="Open Sans" w:eastAsia="Times New Roman" w:hAnsi="Open Sans" w:cs="Open Sans"/>
          <w:color w:val="000000"/>
          <w:sz w:val="20"/>
          <w:szCs w:val="20"/>
          <w:lang w:eastAsia="en-AU"/>
        </w:rPr>
        <w:t xml:space="preserve"> a dynamic curriculum program that:</w:t>
      </w:r>
    </w:p>
    <w:p w14:paraId="0E73FC9F" w14:textId="77777777" w:rsidR="00592D65" w:rsidRPr="00DE5FB3" w:rsidRDefault="00592D65" w:rsidP="00592D65">
      <w:pPr>
        <w:numPr>
          <w:ilvl w:val="0"/>
          <w:numId w:val="25"/>
        </w:num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is outcome focussed.</w:t>
      </w:r>
    </w:p>
    <w:p w14:paraId="12AF29B8" w14:textId="77777777" w:rsidR="00592D65" w:rsidRPr="00DE5FB3" w:rsidRDefault="00592D65" w:rsidP="00592D65">
      <w:pPr>
        <w:numPr>
          <w:ilvl w:val="0"/>
          <w:numId w:val="25"/>
        </w:num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is engaging and relevant and enables students to develop deep levels of knowledge, processes, and skills for life-long learning.</w:t>
      </w:r>
    </w:p>
    <w:p w14:paraId="64E03608" w14:textId="77777777" w:rsidR="00592D65" w:rsidRPr="00DE5FB3" w:rsidRDefault="00592D65" w:rsidP="00592D65">
      <w:pPr>
        <w:numPr>
          <w:ilvl w:val="0"/>
          <w:numId w:val="25"/>
        </w:num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is differentiated in approaches to teaching that cater for the needs of students with a range of interests, abilities, skills, and motivation.</w:t>
      </w:r>
    </w:p>
    <w:p w14:paraId="0885C7F9" w14:textId="77777777" w:rsidR="00592D65" w:rsidRPr="00DE5FB3" w:rsidRDefault="00592D65" w:rsidP="00592D65">
      <w:pPr>
        <w:numPr>
          <w:ilvl w:val="0"/>
          <w:numId w:val="25"/>
        </w:num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provides opportunities for students to think, reflect and become independent, resourceful, and adaptable learners.</w:t>
      </w:r>
    </w:p>
    <w:p w14:paraId="0F5540A0" w14:textId="48A6CC5C" w:rsidR="00592D65" w:rsidRPr="00DE5FB3" w:rsidRDefault="00592D65" w:rsidP="00592D65">
      <w:pPr>
        <w:numPr>
          <w:ilvl w:val="0"/>
          <w:numId w:val="25"/>
        </w:num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 xml:space="preserve">enables students to interact with other students </w:t>
      </w:r>
      <w:r w:rsidR="00421700" w:rsidRPr="00DE5FB3">
        <w:rPr>
          <w:rFonts w:ascii="Open Sans" w:eastAsia="Times New Roman" w:hAnsi="Open Sans" w:cs="Open Sans"/>
          <w:color w:val="000000"/>
          <w:sz w:val="20"/>
          <w:szCs w:val="20"/>
          <w:lang w:eastAsia="en-AU"/>
        </w:rPr>
        <w:t>in their cohort and across the school</w:t>
      </w:r>
    </w:p>
    <w:p w14:paraId="549CF132" w14:textId="77777777" w:rsidR="00592D65" w:rsidRPr="00DE5FB3" w:rsidRDefault="00592D65" w:rsidP="00592D65">
      <w:pPr>
        <w:numPr>
          <w:ilvl w:val="0"/>
          <w:numId w:val="25"/>
        </w:num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is compliant with Department of Education and Training (DET) policies and based on the Victorian Curriculum. Refer to:</w:t>
      </w:r>
    </w:p>
    <w:p w14:paraId="23DDF869" w14:textId="523BE773" w:rsidR="00592D65" w:rsidRPr="00DE5FB3" w:rsidRDefault="001D4B94" w:rsidP="00592D65">
      <w:pPr>
        <w:spacing w:after="100" w:afterAutospacing="1" w:line="294" w:lineRule="atLeast"/>
        <w:ind w:left="420"/>
        <w:rPr>
          <w:rFonts w:ascii="Open Sans" w:eastAsia="Times New Roman" w:hAnsi="Open Sans" w:cs="Open Sans"/>
          <w:color w:val="000000"/>
          <w:sz w:val="20"/>
          <w:szCs w:val="20"/>
          <w:lang w:eastAsia="en-AU"/>
        </w:rPr>
      </w:pPr>
      <w:hyperlink r:id="rId13" w:history="1">
        <w:r w:rsidR="00421700" w:rsidRPr="00DE5FB3">
          <w:rPr>
            <w:rStyle w:val="Hyperlink"/>
            <w:rFonts w:ascii="Open Sans" w:eastAsia="Times New Roman" w:hAnsi="Open Sans" w:cs="Open Sans"/>
            <w:sz w:val="20"/>
            <w:szCs w:val="20"/>
            <w:lang w:eastAsia="en-AU"/>
          </w:rPr>
          <w:t>https://victoriancurriculum.vcaa.vic.edu.au/</w:t>
        </w:r>
      </w:hyperlink>
    </w:p>
    <w:p w14:paraId="2590EB9A" w14:textId="44C207C0" w:rsidR="001E5256" w:rsidRPr="00DE5FB3" w:rsidRDefault="00294C5A" w:rsidP="00150182">
      <w:pPr>
        <w:spacing w:after="100" w:afterAutospacing="1" w:line="294" w:lineRule="atLeast"/>
        <w:rPr>
          <w:rFonts w:ascii="Open Sans" w:hAnsi="Open Sans" w:cs="Open Sans"/>
          <w:b/>
          <w:caps/>
          <w:color w:val="5B9BD5" w:themeColor="accent1"/>
          <w:sz w:val="20"/>
          <w:szCs w:val="20"/>
        </w:rPr>
      </w:pPr>
      <w:r w:rsidRPr="00DE5FB3">
        <w:rPr>
          <w:rFonts w:ascii="Open Sans" w:hAnsi="Open Sans" w:cs="Open Sans"/>
          <w:b/>
          <w:caps/>
          <w:color w:val="5B9BD5" w:themeColor="accent1"/>
          <w:sz w:val="20"/>
          <w:szCs w:val="20"/>
        </w:rPr>
        <w:t xml:space="preserve">Further information and </w:t>
      </w:r>
      <w:proofErr w:type="gramStart"/>
      <w:r w:rsidRPr="00DE5FB3">
        <w:rPr>
          <w:rFonts w:ascii="Open Sans" w:hAnsi="Open Sans" w:cs="Open Sans"/>
          <w:b/>
          <w:caps/>
          <w:color w:val="5B9BD5" w:themeColor="accent1"/>
          <w:sz w:val="20"/>
          <w:szCs w:val="20"/>
        </w:rPr>
        <w:t xml:space="preserve">resources </w:t>
      </w:r>
      <w:r w:rsidR="00150182" w:rsidRPr="00DE5FB3">
        <w:rPr>
          <w:rFonts w:ascii="Open Sans" w:hAnsi="Open Sans" w:cs="Open Sans"/>
          <w:b/>
          <w:caps/>
          <w:color w:val="5B9BD5" w:themeColor="accent1"/>
          <w:sz w:val="20"/>
          <w:szCs w:val="20"/>
        </w:rPr>
        <w:t xml:space="preserve"> </w:t>
      </w:r>
      <w:r w:rsidR="001E5256" w:rsidRPr="00DE5FB3">
        <w:rPr>
          <w:rFonts w:ascii="Open Sans" w:eastAsia="Times New Roman" w:hAnsi="Open Sans" w:cs="Open Sans"/>
          <w:color w:val="5B9BD5" w:themeColor="accent1"/>
          <w:sz w:val="20"/>
          <w:szCs w:val="20"/>
          <w:lang w:eastAsia="en-AU"/>
        </w:rPr>
        <w:t>Links</w:t>
      </w:r>
      <w:proofErr w:type="gramEnd"/>
      <w:r w:rsidR="001E5256" w:rsidRPr="00DE5FB3">
        <w:rPr>
          <w:rFonts w:ascii="Open Sans" w:eastAsia="Times New Roman" w:hAnsi="Open Sans" w:cs="Open Sans"/>
          <w:color w:val="5B9BD5" w:themeColor="accent1"/>
          <w:sz w:val="20"/>
          <w:szCs w:val="20"/>
          <w:lang w:eastAsia="en-AU"/>
        </w:rPr>
        <w:t xml:space="preserve"> to DET School Policy &amp; Advisory Guide:</w:t>
      </w:r>
    </w:p>
    <w:p w14:paraId="65CFD1ED" w14:textId="06C3EE12" w:rsidR="001E5256" w:rsidRPr="00DE5FB3" w:rsidRDefault="001E5256" w:rsidP="001E5256">
      <w:pPr>
        <w:numPr>
          <w:ilvl w:val="0"/>
          <w:numId w:val="23"/>
        </w:num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 xml:space="preserve"> </w:t>
      </w:r>
      <w:hyperlink r:id="rId14" w:history="1">
        <w:r w:rsidRPr="00DE5FB3">
          <w:rPr>
            <w:rFonts w:ascii="Open Sans" w:eastAsia="Times New Roman" w:hAnsi="Open Sans" w:cs="Open Sans"/>
            <w:color w:val="0000FF"/>
            <w:sz w:val="20"/>
            <w:szCs w:val="20"/>
            <w:u w:val="single"/>
            <w:lang w:eastAsia="en-AU"/>
          </w:rPr>
          <w:t>Curriculum</w:t>
        </w:r>
      </w:hyperlink>
    </w:p>
    <w:p w14:paraId="70B56768" w14:textId="77777777" w:rsidR="001E5256" w:rsidRPr="00DE5FB3" w:rsidRDefault="001D4B94" w:rsidP="001E5256">
      <w:pPr>
        <w:numPr>
          <w:ilvl w:val="0"/>
          <w:numId w:val="23"/>
        </w:numPr>
        <w:spacing w:after="100" w:afterAutospacing="1" w:line="294" w:lineRule="atLeast"/>
        <w:rPr>
          <w:rFonts w:ascii="Open Sans" w:eastAsia="Times New Roman" w:hAnsi="Open Sans" w:cs="Open Sans"/>
          <w:color w:val="000000"/>
          <w:sz w:val="20"/>
          <w:szCs w:val="20"/>
          <w:lang w:eastAsia="en-AU"/>
        </w:rPr>
      </w:pPr>
      <w:hyperlink r:id="rId15" w:history="1">
        <w:r w:rsidR="001E5256" w:rsidRPr="00DE5FB3">
          <w:rPr>
            <w:rFonts w:ascii="Open Sans" w:eastAsia="Times New Roman" w:hAnsi="Open Sans" w:cs="Open Sans"/>
            <w:color w:val="0000FF"/>
            <w:sz w:val="20"/>
            <w:szCs w:val="20"/>
            <w:u w:val="single"/>
            <w:lang w:eastAsia="en-AU"/>
          </w:rPr>
          <w:t>Using Digital Technologies to Support Learning and Teaching</w:t>
        </w:r>
      </w:hyperlink>
    </w:p>
    <w:p w14:paraId="7A4CF9B6" w14:textId="77777777" w:rsidR="001E5256" w:rsidRPr="00DE5FB3" w:rsidRDefault="001D4B94" w:rsidP="001E5256">
      <w:pPr>
        <w:numPr>
          <w:ilvl w:val="0"/>
          <w:numId w:val="23"/>
        </w:numPr>
        <w:spacing w:after="100" w:afterAutospacing="1" w:line="294" w:lineRule="atLeast"/>
        <w:rPr>
          <w:rFonts w:ascii="Open Sans" w:eastAsia="Times New Roman" w:hAnsi="Open Sans" w:cs="Open Sans"/>
          <w:color w:val="000000"/>
          <w:sz w:val="20"/>
          <w:szCs w:val="20"/>
          <w:lang w:eastAsia="en-AU"/>
        </w:rPr>
      </w:pPr>
      <w:hyperlink r:id="rId16" w:history="1">
        <w:r w:rsidR="001E5256" w:rsidRPr="00DE5FB3">
          <w:rPr>
            <w:rFonts w:ascii="Open Sans" w:eastAsia="Times New Roman" w:hAnsi="Open Sans" w:cs="Open Sans"/>
            <w:color w:val="0000FF"/>
            <w:sz w:val="20"/>
            <w:szCs w:val="20"/>
            <w:u w:val="single"/>
            <w:lang w:eastAsia="en-AU"/>
          </w:rPr>
          <w:t>Student Wellbeing and Learning</w:t>
        </w:r>
      </w:hyperlink>
    </w:p>
    <w:p w14:paraId="7614C1E9" w14:textId="77777777" w:rsidR="001E5256" w:rsidRPr="00DE5FB3" w:rsidRDefault="001D4B94" w:rsidP="001E5256">
      <w:pPr>
        <w:numPr>
          <w:ilvl w:val="0"/>
          <w:numId w:val="23"/>
        </w:numPr>
        <w:spacing w:after="100" w:afterAutospacing="1" w:line="294" w:lineRule="atLeast"/>
        <w:rPr>
          <w:rFonts w:ascii="Open Sans" w:eastAsia="Times New Roman" w:hAnsi="Open Sans" w:cs="Open Sans"/>
          <w:color w:val="000000"/>
          <w:sz w:val="20"/>
          <w:szCs w:val="20"/>
          <w:lang w:eastAsia="en-AU"/>
        </w:rPr>
      </w:pPr>
      <w:hyperlink r:id="rId17" w:history="1">
        <w:r w:rsidR="001E5256" w:rsidRPr="00DE5FB3">
          <w:rPr>
            <w:rFonts w:ascii="Open Sans" w:eastAsia="Times New Roman" w:hAnsi="Open Sans" w:cs="Open Sans"/>
            <w:color w:val="0000FF"/>
            <w:sz w:val="20"/>
            <w:szCs w:val="20"/>
            <w:u w:val="single"/>
            <w:lang w:eastAsia="en-AU"/>
          </w:rPr>
          <w:t>Students with Disabilities</w:t>
        </w:r>
      </w:hyperlink>
    </w:p>
    <w:p w14:paraId="155FFF28" w14:textId="77777777" w:rsidR="001E5256" w:rsidRPr="00DE5FB3" w:rsidRDefault="001D4B94" w:rsidP="001E5256">
      <w:pPr>
        <w:numPr>
          <w:ilvl w:val="0"/>
          <w:numId w:val="23"/>
        </w:numPr>
        <w:spacing w:after="100" w:afterAutospacing="1" w:line="294" w:lineRule="atLeast"/>
        <w:rPr>
          <w:rFonts w:ascii="Open Sans" w:eastAsia="Times New Roman" w:hAnsi="Open Sans" w:cs="Open Sans"/>
          <w:color w:val="000000"/>
          <w:sz w:val="20"/>
          <w:szCs w:val="20"/>
          <w:lang w:eastAsia="en-AU"/>
        </w:rPr>
      </w:pPr>
      <w:hyperlink r:id="rId18" w:history="1">
        <w:proofErr w:type="spellStart"/>
        <w:r w:rsidR="001E5256" w:rsidRPr="00DE5FB3">
          <w:rPr>
            <w:rFonts w:ascii="Open Sans" w:eastAsia="Times New Roman" w:hAnsi="Open Sans" w:cs="Open Sans"/>
            <w:color w:val="0000FF"/>
            <w:sz w:val="20"/>
            <w:szCs w:val="20"/>
            <w:u w:val="single"/>
            <w:lang w:eastAsia="en-AU"/>
          </w:rPr>
          <w:t>Koorie</w:t>
        </w:r>
        <w:proofErr w:type="spellEnd"/>
        <w:r w:rsidR="001E5256" w:rsidRPr="00DE5FB3">
          <w:rPr>
            <w:rFonts w:ascii="Open Sans" w:eastAsia="Times New Roman" w:hAnsi="Open Sans" w:cs="Open Sans"/>
            <w:color w:val="0000FF"/>
            <w:sz w:val="20"/>
            <w:szCs w:val="20"/>
            <w:u w:val="single"/>
            <w:lang w:eastAsia="en-AU"/>
          </w:rPr>
          <w:t xml:space="preserve"> Education</w:t>
        </w:r>
      </w:hyperlink>
    </w:p>
    <w:p w14:paraId="6EDCB8B1" w14:textId="32DA3278" w:rsidR="00543BA5" w:rsidRPr="00DE5FB3" w:rsidRDefault="00DE5FB3" w:rsidP="00543BA5">
      <w:pPr>
        <w:rPr>
          <w:rFonts w:ascii="Open Sans" w:eastAsiaTheme="majorEastAsia" w:hAnsi="Open Sans" w:cs="Open Sans"/>
          <w:b/>
          <w:caps/>
          <w:color w:val="5B9BD5" w:themeColor="accent1"/>
          <w:sz w:val="20"/>
          <w:szCs w:val="20"/>
        </w:rPr>
      </w:pPr>
      <w:r w:rsidRPr="00DE5FB3">
        <w:rPr>
          <w:rFonts w:ascii="Open Sans" w:eastAsiaTheme="majorEastAsia" w:hAnsi="Open Sans" w:cs="Open Sans"/>
          <w:b/>
          <w:caps/>
          <w:color w:val="5B9BD5" w:themeColor="accent1"/>
          <w:sz w:val="20"/>
          <w:szCs w:val="20"/>
        </w:rPr>
        <w:t>IMPLEMENTATION</w:t>
      </w:r>
    </w:p>
    <w:p w14:paraId="2046CD0E" w14:textId="77777777" w:rsidR="00C26B69" w:rsidRDefault="00F513C5" w:rsidP="00F513C5">
      <w:p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 xml:space="preserve">Each year </w:t>
      </w:r>
      <w:r w:rsidR="00DF7E59">
        <w:rPr>
          <w:rFonts w:ascii="Open Sans" w:eastAsia="Times New Roman" w:hAnsi="Open Sans" w:cs="Open Sans"/>
          <w:color w:val="000000"/>
          <w:sz w:val="20"/>
          <w:szCs w:val="20"/>
          <w:lang w:eastAsia="en-AU"/>
        </w:rPr>
        <w:t>Keysborough Primary School</w:t>
      </w:r>
      <w:r w:rsidR="00954758">
        <w:rPr>
          <w:rFonts w:ascii="Open Sans" w:eastAsia="Times New Roman" w:hAnsi="Open Sans" w:cs="Open Sans"/>
          <w:color w:val="000000"/>
          <w:sz w:val="20"/>
          <w:szCs w:val="20"/>
          <w:lang w:eastAsia="en-AU"/>
        </w:rPr>
        <w:t xml:space="preserve"> </w:t>
      </w:r>
      <w:r w:rsidRPr="00DE5FB3">
        <w:rPr>
          <w:rFonts w:ascii="Open Sans" w:eastAsia="Times New Roman" w:hAnsi="Open Sans" w:cs="Open Sans"/>
          <w:color w:val="000000"/>
          <w:sz w:val="20"/>
          <w:szCs w:val="20"/>
          <w:lang w:eastAsia="en-AU"/>
        </w:rPr>
        <w:t xml:space="preserve">will map out its curriculum plan to cater for student need using current data. All students </w:t>
      </w:r>
      <w:r w:rsidR="00954758">
        <w:rPr>
          <w:rFonts w:ascii="Open Sans" w:eastAsia="Times New Roman" w:hAnsi="Open Sans" w:cs="Open Sans"/>
          <w:color w:val="000000"/>
          <w:sz w:val="20"/>
          <w:szCs w:val="20"/>
          <w:lang w:eastAsia="en-AU"/>
        </w:rPr>
        <w:t>in</w:t>
      </w:r>
      <w:r w:rsidRPr="00DE5FB3">
        <w:rPr>
          <w:rFonts w:ascii="Open Sans" w:eastAsia="Times New Roman" w:hAnsi="Open Sans" w:cs="Open Sans"/>
          <w:color w:val="000000"/>
          <w:sz w:val="20"/>
          <w:szCs w:val="20"/>
          <w:lang w:eastAsia="en-AU"/>
        </w:rPr>
        <w:t xml:space="preserve"> Foundation – </w:t>
      </w:r>
      <w:r w:rsidR="00954758">
        <w:rPr>
          <w:rFonts w:ascii="Open Sans" w:eastAsia="Times New Roman" w:hAnsi="Open Sans" w:cs="Open Sans"/>
          <w:color w:val="000000"/>
          <w:sz w:val="20"/>
          <w:szCs w:val="20"/>
          <w:lang w:eastAsia="en-AU"/>
        </w:rPr>
        <w:t xml:space="preserve">Year </w:t>
      </w:r>
      <w:r w:rsidRPr="00DE5FB3">
        <w:rPr>
          <w:rFonts w:ascii="Open Sans" w:eastAsia="Times New Roman" w:hAnsi="Open Sans" w:cs="Open Sans"/>
          <w:color w:val="000000"/>
          <w:sz w:val="20"/>
          <w:szCs w:val="20"/>
          <w:lang w:eastAsia="en-AU"/>
        </w:rPr>
        <w:t xml:space="preserve">6 are provided with access to all Victorian Curriculum learning areas, capabilities and cross-curriculum opportunities through PLC planning and </w:t>
      </w:r>
      <w:r w:rsidR="00954758">
        <w:rPr>
          <w:rFonts w:ascii="Open Sans" w:eastAsia="Times New Roman" w:hAnsi="Open Sans" w:cs="Open Sans"/>
          <w:color w:val="000000"/>
          <w:sz w:val="20"/>
          <w:szCs w:val="20"/>
          <w:lang w:eastAsia="en-AU"/>
        </w:rPr>
        <w:t>Project Investigations</w:t>
      </w:r>
      <w:r w:rsidRPr="00DE5FB3">
        <w:rPr>
          <w:rFonts w:ascii="Open Sans" w:eastAsia="Times New Roman" w:hAnsi="Open Sans" w:cs="Open Sans"/>
          <w:color w:val="000000"/>
          <w:sz w:val="20"/>
          <w:szCs w:val="20"/>
          <w:lang w:eastAsia="en-AU"/>
        </w:rPr>
        <w:t xml:space="preserve">. </w:t>
      </w:r>
    </w:p>
    <w:p w14:paraId="27A41E69" w14:textId="744899F2" w:rsidR="00F513C5" w:rsidRPr="00DE5FB3" w:rsidRDefault="00C26B69" w:rsidP="00F513C5">
      <w:pPr>
        <w:spacing w:after="100" w:afterAutospacing="1" w:line="294" w:lineRule="atLeast"/>
        <w:rPr>
          <w:rFonts w:ascii="Open Sans" w:eastAsia="Times New Roman" w:hAnsi="Open Sans" w:cs="Open Sans"/>
          <w:color w:val="000000"/>
          <w:sz w:val="20"/>
          <w:szCs w:val="20"/>
          <w:lang w:eastAsia="en-AU"/>
        </w:rPr>
      </w:pPr>
      <w:r>
        <w:rPr>
          <w:rFonts w:ascii="Open Sans" w:eastAsia="Times New Roman" w:hAnsi="Open Sans" w:cs="Open Sans"/>
          <w:color w:val="000000"/>
          <w:sz w:val="20"/>
          <w:szCs w:val="20"/>
          <w:lang w:eastAsia="en-AU"/>
        </w:rPr>
        <w:t xml:space="preserve">Key learning areas are formally reviewed at the end of every year to ensure guaranteed and viable curriculum for the following year. This review process is facilitated by an Assistant Principal and Leading teacher. For further details on how the review process is conducted please refer to the documents titled ‘Curriculum and Teaching practice review’ and ‘Data analysis for planning </w:t>
      </w:r>
      <w:proofErr w:type="gramStart"/>
      <w:r>
        <w:rPr>
          <w:rFonts w:ascii="Open Sans" w:eastAsia="Times New Roman" w:hAnsi="Open Sans" w:cs="Open Sans"/>
          <w:color w:val="000000"/>
          <w:sz w:val="20"/>
          <w:szCs w:val="20"/>
          <w:lang w:eastAsia="en-AU"/>
        </w:rPr>
        <w:t>days’</w:t>
      </w:r>
      <w:proofErr w:type="gramEnd"/>
      <w:r>
        <w:rPr>
          <w:rFonts w:ascii="Open Sans" w:eastAsia="Times New Roman" w:hAnsi="Open Sans" w:cs="Open Sans"/>
          <w:color w:val="000000"/>
          <w:sz w:val="20"/>
          <w:szCs w:val="20"/>
          <w:lang w:eastAsia="en-AU"/>
        </w:rPr>
        <w:t>.</w:t>
      </w:r>
    </w:p>
    <w:p w14:paraId="5E2F783C" w14:textId="584C5DA8" w:rsidR="00F513C5" w:rsidRPr="00DE5FB3" w:rsidRDefault="00F513C5" w:rsidP="00F513C5">
      <w:p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 xml:space="preserve">Extensive documentation includes curriculum mapping including our </w:t>
      </w:r>
      <w:r w:rsidR="00150182" w:rsidRPr="00DE5FB3">
        <w:rPr>
          <w:rFonts w:ascii="Open Sans" w:eastAsia="Times New Roman" w:hAnsi="Open Sans" w:cs="Open Sans"/>
          <w:color w:val="000000"/>
          <w:sz w:val="20"/>
          <w:szCs w:val="20"/>
          <w:lang w:eastAsia="en-AU"/>
        </w:rPr>
        <w:t>specialist</w:t>
      </w:r>
      <w:r w:rsidRPr="00DE5FB3">
        <w:rPr>
          <w:rFonts w:ascii="Open Sans" w:eastAsia="Times New Roman" w:hAnsi="Open Sans" w:cs="Open Sans"/>
          <w:color w:val="000000"/>
          <w:sz w:val="20"/>
          <w:szCs w:val="20"/>
          <w:lang w:eastAsia="en-AU"/>
        </w:rPr>
        <w:t xml:space="preserve"> areas, an assessment schedule, data profiles in Reading, reporting statements, term overviews, unit plans in Literacy, Numeracy and Inquiry projects and weekly classroom planners.</w:t>
      </w:r>
    </w:p>
    <w:p w14:paraId="5E248AAF" w14:textId="7F2985DE" w:rsidR="00F513C5" w:rsidRPr="00DE5FB3" w:rsidRDefault="00F513C5" w:rsidP="00F513C5">
      <w:p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lastRenderedPageBreak/>
        <w:t xml:space="preserve"> The following table provides the time tabled allocation for the Victorian Curriculum learning domains at </w:t>
      </w:r>
      <w:r w:rsidR="00DF7E59">
        <w:rPr>
          <w:rFonts w:ascii="Open Sans" w:eastAsia="Times New Roman" w:hAnsi="Open Sans" w:cs="Open Sans"/>
          <w:color w:val="000000"/>
          <w:sz w:val="20"/>
          <w:szCs w:val="20"/>
          <w:lang w:eastAsia="en-AU"/>
        </w:rPr>
        <w:t>Keysborough Primary School</w:t>
      </w:r>
      <w:r w:rsidRPr="00DE5FB3">
        <w:rPr>
          <w:rFonts w:ascii="Open Sans" w:eastAsia="Times New Roman" w:hAnsi="Open Sans" w:cs="Open Sans"/>
          <w:color w:val="000000"/>
          <w:sz w:val="20"/>
          <w:szCs w:val="20"/>
          <w:lang w:eastAsia="en-AU"/>
        </w:rPr>
        <w:t>.  In addition, our guided inquiry approach encourages purposeful cross curriculum opportunities to enhance learning through meaningful context.</w:t>
      </w:r>
    </w:p>
    <w:tbl>
      <w:tblPr>
        <w:tblStyle w:val="TableGrid"/>
        <w:tblW w:w="0" w:type="auto"/>
        <w:tblLook w:val="04A0" w:firstRow="1" w:lastRow="0" w:firstColumn="1" w:lastColumn="0" w:noHBand="0" w:noVBand="1"/>
      </w:tblPr>
      <w:tblGrid>
        <w:gridCol w:w="4508"/>
        <w:gridCol w:w="4508"/>
      </w:tblGrid>
      <w:tr w:rsidR="00F513C5" w:rsidRPr="00DE5FB3" w14:paraId="7210DAFB" w14:textId="77777777" w:rsidTr="00990A8C">
        <w:tc>
          <w:tcPr>
            <w:tcW w:w="4508" w:type="dxa"/>
          </w:tcPr>
          <w:p w14:paraId="3AE94333" w14:textId="77777777" w:rsidR="00F513C5" w:rsidRPr="00DE5FB3" w:rsidRDefault="00F513C5" w:rsidP="00990A8C">
            <w:pPr>
              <w:spacing w:after="100" w:afterAutospacing="1" w:line="294" w:lineRule="atLeast"/>
              <w:jc w:val="center"/>
              <w:rPr>
                <w:rFonts w:ascii="Open Sans" w:eastAsia="Times New Roman" w:hAnsi="Open Sans" w:cs="Open Sans"/>
                <w:b/>
                <w:bCs/>
                <w:color w:val="000000"/>
                <w:sz w:val="20"/>
                <w:szCs w:val="20"/>
                <w:lang w:eastAsia="en-AU"/>
              </w:rPr>
            </w:pPr>
            <w:r w:rsidRPr="00DE5FB3">
              <w:rPr>
                <w:rFonts w:ascii="Open Sans" w:eastAsia="Times New Roman" w:hAnsi="Open Sans" w:cs="Open Sans"/>
                <w:b/>
                <w:bCs/>
                <w:color w:val="000000"/>
                <w:sz w:val="20"/>
                <w:szCs w:val="20"/>
                <w:lang w:eastAsia="en-AU"/>
              </w:rPr>
              <w:t>Allocation</w:t>
            </w:r>
          </w:p>
        </w:tc>
        <w:tc>
          <w:tcPr>
            <w:tcW w:w="4508" w:type="dxa"/>
          </w:tcPr>
          <w:p w14:paraId="21C3DD63" w14:textId="77777777" w:rsidR="00F513C5" w:rsidRPr="00DE5FB3" w:rsidRDefault="00F513C5" w:rsidP="00990A8C">
            <w:pPr>
              <w:spacing w:after="100" w:afterAutospacing="1" w:line="294" w:lineRule="atLeast"/>
              <w:jc w:val="center"/>
              <w:rPr>
                <w:rFonts w:ascii="Open Sans" w:eastAsia="Times New Roman" w:hAnsi="Open Sans" w:cs="Open Sans"/>
                <w:b/>
                <w:bCs/>
                <w:color w:val="000000"/>
                <w:sz w:val="20"/>
                <w:szCs w:val="20"/>
                <w:lang w:eastAsia="en-AU"/>
              </w:rPr>
            </w:pPr>
            <w:r w:rsidRPr="00DE5FB3">
              <w:rPr>
                <w:rFonts w:ascii="Open Sans" w:eastAsia="Times New Roman" w:hAnsi="Open Sans" w:cs="Open Sans"/>
                <w:b/>
                <w:bCs/>
                <w:color w:val="000000"/>
                <w:sz w:val="20"/>
                <w:szCs w:val="20"/>
                <w:lang w:eastAsia="en-AU"/>
              </w:rPr>
              <w:t>Minimum timetabled</w:t>
            </w:r>
          </w:p>
        </w:tc>
      </w:tr>
      <w:tr w:rsidR="00F513C5" w:rsidRPr="00DE5FB3" w14:paraId="6C0856EC" w14:textId="77777777" w:rsidTr="00990A8C">
        <w:tc>
          <w:tcPr>
            <w:tcW w:w="4508" w:type="dxa"/>
          </w:tcPr>
          <w:p w14:paraId="0BADBBFC" w14:textId="77777777" w:rsidR="00F513C5" w:rsidRPr="00DE5FB3" w:rsidRDefault="00F513C5" w:rsidP="00990A8C">
            <w:p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English</w:t>
            </w:r>
          </w:p>
        </w:tc>
        <w:tc>
          <w:tcPr>
            <w:tcW w:w="4508" w:type="dxa"/>
          </w:tcPr>
          <w:p w14:paraId="23115C22" w14:textId="77777777" w:rsidR="00F513C5" w:rsidRPr="00DE5FB3" w:rsidRDefault="00F513C5" w:rsidP="00990A8C">
            <w:p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10</w:t>
            </w:r>
          </w:p>
        </w:tc>
      </w:tr>
      <w:tr w:rsidR="00F513C5" w:rsidRPr="00DE5FB3" w14:paraId="2A68D6C3" w14:textId="77777777" w:rsidTr="00990A8C">
        <w:tc>
          <w:tcPr>
            <w:tcW w:w="4508" w:type="dxa"/>
          </w:tcPr>
          <w:p w14:paraId="16FB7C05" w14:textId="77777777" w:rsidR="00F513C5" w:rsidRPr="00DE5FB3" w:rsidRDefault="00F513C5" w:rsidP="00990A8C">
            <w:p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Mathematics</w:t>
            </w:r>
          </w:p>
        </w:tc>
        <w:tc>
          <w:tcPr>
            <w:tcW w:w="4508" w:type="dxa"/>
          </w:tcPr>
          <w:p w14:paraId="48D18F07" w14:textId="77777777" w:rsidR="00F513C5" w:rsidRPr="00DE5FB3" w:rsidRDefault="00F513C5" w:rsidP="00990A8C">
            <w:p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5</w:t>
            </w:r>
          </w:p>
        </w:tc>
      </w:tr>
      <w:tr w:rsidR="00F513C5" w:rsidRPr="00DE5FB3" w14:paraId="6465136A" w14:textId="77777777" w:rsidTr="00990A8C">
        <w:tc>
          <w:tcPr>
            <w:tcW w:w="4508" w:type="dxa"/>
          </w:tcPr>
          <w:p w14:paraId="1303BACE" w14:textId="2BADD79E" w:rsidR="00F513C5" w:rsidRPr="00DE5FB3" w:rsidRDefault="004F7F48" w:rsidP="00990A8C">
            <w:pPr>
              <w:spacing w:after="100" w:afterAutospacing="1" w:line="294" w:lineRule="atLeast"/>
              <w:rPr>
                <w:rFonts w:ascii="Open Sans" w:eastAsia="Times New Roman" w:hAnsi="Open Sans" w:cs="Open Sans"/>
                <w:color w:val="000000"/>
                <w:sz w:val="20"/>
                <w:szCs w:val="20"/>
                <w:lang w:eastAsia="en-AU"/>
              </w:rPr>
            </w:pPr>
            <w:r>
              <w:rPr>
                <w:rFonts w:ascii="Open Sans" w:eastAsia="Times New Roman" w:hAnsi="Open Sans" w:cs="Open Sans"/>
                <w:color w:val="000000"/>
                <w:sz w:val="20"/>
                <w:szCs w:val="20"/>
                <w:lang w:eastAsia="en-AU"/>
              </w:rPr>
              <w:t>Project Investigations (Inquiry Approach)</w:t>
            </w:r>
          </w:p>
        </w:tc>
        <w:tc>
          <w:tcPr>
            <w:tcW w:w="4508" w:type="dxa"/>
          </w:tcPr>
          <w:p w14:paraId="11221AA6" w14:textId="77777777" w:rsidR="00F513C5" w:rsidRPr="00DE5FB3" w:rsidRDefault="00F513C5" w:rsidP="00990A8C">
            <w:p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5</w:t>
            </w:r>
          </w:p>
        </w:tc>
      </w:tr>
      <w:tr w:rsidR="00F513C5" w:rsidRPr="00DE5FB3" w14:paraId="34C39D69" w14:textId="77777777" w:rsidTr="00990A8C">
        <w:tc>
          <w:tcPr>
            <w:tcW w:w="4508" w:type="dxa"/>
          </w:tcPr>
          <w:p w14:paraId="14A6C3CB" w14:textId="77777777" w:rsidR="00F513C5" w:rsidRPr="00DE5FB3" w:rsidRDefault="00F513C5" w:rsidP="00990A8C">
            <w:p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Physical Education</w:t>
            </w:r>
          </w:p>
        </w:tc>
        <w:tc>
          <w:tcPr>
            <w:tcW w:w="4508" w:type="dxa"/>
          </w:tcPr>
          <w:p w14:paraId="5CB20701" w14:textId="77777777" w:rsidR="00F513C5" w:rsidRPr="00DE5FB3" w:rsidRDefault="00F513C5" w:rsidP="00990A8C">
            <w:p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1</w:t>
            </w:r>
          </w:p>
        </w:tc>
      </w:tr>
      <w:tr w:rsidR="00F513C5" w:rsidRPr="00DE5FB3" w14:paraId="700BB4E3" w14:textId="77777777" w:rsidTr="00990A8C">
        <w:tc>
          <w:tcPr>
            <w:tcW w:w="4508" w:type="dxa"/>
          </w:tcPr>
          <w:p w14:paraId="4F7A9C23" w14:textId="77777777" w:rsidR="00F513C5" w:rsidRPr="00DE5FB3" w:rsidRDefault="00F513C5" w:rsidP="00990A8C">
            <w:p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The Arts-Visual and Performing</w:t>
            </w:r>
          </w:p>
        </w:tc>
        <w:tc>
          <w:tcPr>
            <w:tcW w:w="4508" w:type="dxa"/>
          </w:tcPr>
          <w:p w14:paraId="2DC4C022" w14:textId="77777777" w:rsidR="00F513C5" w:rsidRPr="00DE5FB3" w:rsidRDefault="00F513C5" w:rsidP="00990A8C">
            <w:p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1</w:t>
            </w:r>
          </w:p>
        </w:tc>
      </w:tr>
      <w:tr w:rsidR="00F513C5" w:rsidRPr="00DE5FB3" w14:paraId="4AC20599" w14:textId="77777777" w:rsidTr="00990A8C">
        <w:tc>
          <w:tcPr>
            <w:tcW w:w="4508" w:type="dxa"/>
          </w:tcPr>
          <w:p w14:paraId="0C274ED2" w14:textId="77777777" w:rsidR="00F513C5" w:rsidRPr="00DE5FB3" w:rsidRDefault="00F513C5" w:rsidP="00990A8C">
            <w:p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Digital technology</w:t>
            </w:r>
          </w:p>
        </w:tc>
        <w:tc>
          <w:tcPr>
            <w:tcW w:w="4508" w:type="dxa"/>
          </w:tcPr>
          <w:p w14:paraId="5B07868F" w14:textId="77777777" w:rsidR="00F513C5" w:rsidRPr="00DE5FB3" w:rsidRDefault="00F513C5" w:rsidP="00990A8C">
            <w:p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1</w:t>
            </w:r>
          </w:p>
        </w:tc>
      </w:tr>
      <w:tr w:rsidR="00F513C5" w:rsidRPr="00DE5FB3" w14:paraId="1960F355" w14:textId="77777777" w:rsidTr="00990A8C">
        <w:tc>
          <w:tcPr>
            <w:tcW w:w="4508" w:type="dxa"/>
          </w:tcPr>
          <w:p w14:paraId="105D9CC5" w14:textId="77777777" w:rsidR="00F513C5" w:rsidRPr="00DE5FB3" w:rsidRDefault="00F513C5" w:rsidP="00990A8C">
            <w:p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Languages-Engage with Asia</w:t>
            </w:r>
          </w:p>
        </w:tc>
        <w:tc>
          <w:tcPr>
            <w:tcW w:w="4508" w:type="dxa"/>
          </w:tcPr>
          <w:p w14:paraId="7253F167" w14:textId="77777777" w:rsidR="00F513C5" w:rsidRPr="00DE5FB3" w:rsidRDefault="00F513C5" w:rsidP="00990A8C">
            <w:p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1</w:t>
            </w:r>
          </w:p>
        </w:tc>
      </w:tr>
    </w:tbl>
    <w:p w14:paraId="3763C18C" w14:textId="77777777" w:rsidR="00F513C5" w:rsidRPr="00DE5FB3" w:rsidRDefault="00F513C5" w:rsidP="00F513C5">
      <w:pPr>
        <w:spacing w:after="100" w:afterAutospacing="1" w:line="294" w:lineRule="atLeast"/>
        <w:rPr>
          <w:rFonts w:ascii="Open Sans" w:eastAsia="Times New Roman" w:hAnsi="Open Sans" w:cs="Open Sans"/>
          <w:color w:val="000000"/>
          <w:sz w:val="20"/>
          <w:szCs w:val="20"/>
          <w:lang w:eastAsia="en-AU"/>
        </w:rPr>
      </w:pPr>
    </w:p>
    <w:tbl>
      <w:tblPr>
        <w:tblStyle w:val="TableGrid"/>
        <w:tblW w:w="0" w:type="auto"/>
        <w:tblLook w:val="04A0" w:firstRow="1" w:lastRow="0" w:firstColumn="1" w:lastColumn="0" w:noHBand="0" w:noVBand="1"/>
      </w:tblPr>
      <w:tblGrid>
        <w:gridCol w:w="4772"/>
        <w:gridCol w:w="4244"/>
      </w:tblGrid>
      <w:tr w:rsidR="00F513C5" w:rsidRPr="00DE5FB3" w14:paraId="76EA83F3" w14:textId="77777777" w:rsidTr="00990A8C">
        <w:tc>
          <w:tcPr>
            <w:tcW w:w="4772" w:type="dxa"/>
          </w:tcPr>
          <w:p w14:paraId="0904DE25" w14:textId="77777777" w:rsidR="00F513C5" w:rsidRPr="00DE5FB3" w:rsidRDefault="00F513C5" w:rsidP="00990A8C">
            <w:pPr>
              <w:spacing w:after="100" w:afterAutospacing="1" w:line="294" w:lineRule="atLeast"/>
              <w:jc w:val="center"/>
              <w:rPr>
                <w:rFonts w:ascii="Open Sans" w:eastAsia="Times New Roman" w:hAnsi="Open Sans" w:cs="Open Sans"/>
                <w:b/>
                <w:bCs/>
                <w:color w:val="000000"/>
                <w:sz w:val="20"/>
                <w:szCs w:val="20"/>
                <w:lang w:eastAsia="en-AU"/>
              </w:rPr>
            </w:pPr>
            <w:r w:rsidRPr="00DE5FB3">
              <w:rPr>
                <w:rFonts w:ascii="Open Sans" w:eastAsia="Times New Roman" w:hAnsi="Open Sans" w:cs="Open Sans"/>
                <w:b/>
                <w:bCs/>
                <w:color w:val="000000"/>
                <w:sz w:val="20"/>
                <w:szCs w:val="20"/>
                <w:lang w:eastAsia="en-AU"/>
              </w:rPr>
              <w:t>Learning Areas</w:t>
            </w:r>
          </w:p>
        </w:tc>
        <w:tc>
          <w:tcPr>
            <w:tcW w:w="4244" w:type="dxa"/>
          </w:tcPr>
          <w:p w14:paraId="1ACAF375" w14:textId="77777777" w:rsidR="00F513C5" w:rsidRPr="00DE5FB3" w:rsidRDefault="00F513C5" w:rsidP="00990A8C">
            <w:pPr>
              <w:spacing w:after="100" w:afterAutospacing="1" w:line="294" w:lineRule="atLeast"/>
              <w:jc w:val="center"/>
              <w:rPr>
                <w:rFonts w:ascii="Open Sans" w:eastAsia="Times New Roman" w:hAnsi="Open Sans" w:cs="Open Sans"/>
                <w:b/>
                <w:bCs/>
                <w:color w:val="000000"/>
                <w:sz w:val="20"/>
                <w:szCs w:val="20"/>
                <w:lang w:eastAsia="en-AU"/>
              </w:rPr>
            </w:pPr>
            <w:r w:rsidRPr="00DE5FB3">
              <w:rPr>
                <w:rFonts w:ascii="Open Sans" w:eastAsia="Times New Roman" w:hAnsi="Open Sans" w:cs="Open Sans"/>
                <w:b/>
                <w:bCs/>
                <w:color w:val="000000"/>
                <w:sz w:val="20"/>
                <w:szCs w:val="20"/>
                <w:lang w:eastAsia="en-AU"/>
              </w:rPr>
              <w:t>Capabilities</w:t>
            </w:r>
          </w:p>
        </w:tc>
      </w:tr>
      <w:tr w:rsidR="00F513C5" w:rsidRPr="00DE5FB3" w14:paraId="42D9D502" w14:textId="77777777" w:rsidTr="00990A8C">
        <w:tc>
          <w:tcPr>
            <w:tcW w:w="4772" w:type="dxa"/>
          </w:tcPr>
          <w:p w14:paraId="44FCECB8" w14:textId="77777777" w:rsidR="00F513C5" w:rsidRPr="00DE5FB3" w:rsidRDefault="00F513C5" w:rsidP="00F513C5">
            <w:p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The Arts</w:t>
            </w:r>
          </w:p>
          <w:p w14:paraId="361220E4" w14:textId="77777777" w:rsidR="00F513C5" w:rsidRPr="00DE5FB3" w:rsidRDefault="00F513C5" w:rsidP="00F513C5">
            <w:pPr>
              <w:numPr>
                <w:ilvl w:val="0"/>
                <w:numId w:val="26"/>
              </w:num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Dance</w:t>
            </w:r>
          </w:p>
          <w:p w14:paraId="7084A0B1" w14:textId="77777777" w:rsidR="00F513C5" w:rsidRPr="00DE5FB3" w:rsidRDefault="00F513C5" w:rsidP="00F513C5">
            <w:pPr>
              <w:numPr>
                <w:ilvl w:val="0"/>
                <w:numId w:val="26"/>
              </w:num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Drama</w:t>
            </w:r>
          </w:p>
          <w:p w14:paraId="2B15ACA6" w14:textId="77777777" w:rsidR="00F513C5" w:rsidRPr="00DE5FB3" w:rsidRDefault="00F513C5" w:rsidP="00F513C5">
            <w:pPr>
              <w:numPr>
                <w:ilvl w:val="0"/>
                <w:numId w:val="26"/>
              </w:num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Media Arts</w:t>
            </w:r>
          </w:p>
          <w:p w14:paraId="798D2A01" w14:textId="77777777" w:rsidR="00F513C5" w:rsidRPr="00DE5FB3" w:rsidRDefault="00F513C5" w:rsidP="00F513C5">
            <w:pPr>
              <w:numPr>
                <w:ilvl w:val="0"/>
                <w:numId w:val="26"/>
              </w:num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Music</w:t>
            </w:r>
          </w:p>
          <w:p w14:paraId="37915011" w14:textId="77777777" w:rsidR="00F513C5" w:rsidRPr="00DE5FB3" w:rsidRDefault="00F513C5" w:rsidP="00F513C5">
            <w:pPr>
              <w:numPr>
                <w:ilvl w:val="0"/>
                <w:numId w:val="26"/>
              </w:num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Visual Arts</w:t>
            </w:r>
          </w:p>
          <w:p w14:paraId="5CB95EA3" w14:textId="77777777" w:rsidR="00F513C5" w:rsidRPr="00DE5FB3" w:rsidRDefault="00F513C5" w:rsidP="00F513C5">
            <w:pPr>
              <w:numPr>
                <w:ilvl w:val="0"/>
                <w:numId w:val="26"/>
              </w:num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Visual Communication Design</w:t>
            </w:r>
          </w:p>
          <w:p w14:paraId="4ABE1C21" w14:textId="0DC56A2E" w:rsidR="00F513C5" w:rsidRPr="00DE5FB3" w:rsidRDefault="00F513C5" w:rsidP="00F513C5">
            <w:p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 English</w:t>
            </w:r>
          </w:p>
          <w:p w14:paraId="7A49EA69" w14:textId="77777777" w:rsidR="00F513C5" w:rsidRPr="00DE5FB3" w:rsidRDefault="00F513C5" w:rsidP="00F513C5">
            <w:pPr>
              <w:numPr>
                <w:ilvl w:val="0"/>
                <w:numId w:val="27"/>
              </w:num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English</w:t>
            </w:r>
          </w:p>
          <w:p w14:paraId="00B2C8D7" w14:textId="77777777" w:rsidR="00F513C5" w:rsidRPr="00DE5FB3" w:rsidRDefault="00F513C5" w:rsidP="00F513C5">
            <w:pPr>
              <w:numPr>
                <w:ilvl w:val="0"/>
                <w:numId w:val="27"/>
              </w:num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English as an Additional Language (EAL)</w:t>
            </w:r>
          </w:p>
          <w:p w14:paraId="7CE52F01" w14:textId="2C1F60DB" w:rsidR="00F513C5" w:rsidRPr="00DE5FB3" w:rsidRDefault="00F513C5" w:rsidP="00F513C5">
            <w:p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 Health and Physical Education</w:t>
            </w:r>
          </w:p>
          <w:p w14:paraId="4AD37FA2" w14:textId="19CDDB6B" w:rsidR="00150182" w:rsidRPr="00DE5FB3" w:rsidRDefault="00150182" w:rsidP="00150182">
            <w:pPr>
              <w:pStyle w:val="ListParagraph"/>
              <w:numPr>
                <w:ilvl w:val="0"/>
                <w:numId w:val="27"/>
              </w:num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Personal, social and Community health</w:t>
            </w:r>
          </w:p>
          <w:p w14:paraId="79CC84CC" w14:textId="5E0CA11C" w:rsidR="00150182" w:rsidRPr="00DE5FB3" w:rsidRDefault="00150182" w:rsidP="00150182">
            <w:pPr>
              <w:pStyle w:val="ListParagraph"/>
              <w:numPr>
                <w:ilvl w:val="0"/>
                <w:numId w:val="27"/>
              </w:num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Communicating and interacting for health and wellbeing</w:t>
            </w:r>
          </w:p>
          <w:p w14:paraId="01079C51" w14:textId="6378E623" w:rsidR="00150182" w:rsidRPr="00DE5FB3" w:rsidRDefault="00150182" w:rsidP="00150182">
            <w:pPr>
              <w:pStyle w:val="ListParagraph"/>
              <w:numPr>
                <w:ilvl w:val="0"/>
                <w:numId w:val="27"/>
              </w:num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Contributing to healthy and active communities</w:t>
            </w:r>
          </w:p>
          <w:p w14:paraId="75B136FF" w14:textId="77777777" w:rsidR="00150182" w:rsidRPr="00DE5FB3" w:rsidRDefault="00150182" w:rsidP="00F513C5">
            <w:pPr>
              <w:spacing w:after="100" w:afterAutospacing="1" w:line="294" w:lineRule="atLeast"/>
              <w:rPr>
                <w:rFonts w:ascii="Open Sans" w:eastAsia="Times New Roman" w:hAnsi="Open Sans" w:cs="Open Sans"/>
                <w:color w:val="000000"/>
                <w:sz w:val="20"/>
                <w:szCs w:val="20"/>
                <w:lang w:eastAsia="en-AU"/>
              </w:rPr>
            </w:pPr>
          </w:p>
          <w:p w14:paraId="11716870" w14:textId="33632091" w:rsidR="00F513C5" w:rsidRPr="00DE5FB3" w:rsidRDefault="00F513C5" w:rsidP="00F513C5">
            <w:p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The Humanities</w:t>
            </w:r>
          </w:p>
          <w:p w14:paraId="46C040F1" w14:textId="77777777" w:rsidR="00F513C5" w:rsidRPr="00DE5FB3" w:rsidRDefault="00F513C5" w:rsidP="00F513C5">
            <w:pPr>
              <w:numPr>
                <w:ilvl w:val="0"/>
                <w:numId w:val="28"/>
              </w:num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Civics and Citizenship</w:t>
            </w:r>
          </w:p>
          <w:p w14:paraId="5888367D" w14:textId="77777777" w:rsidR="00F513C5" w:rsidRPr="00DE5FB3" w:rsidRDefault="00F513C5" w:rsidP="00F513C5">
            <w:pPr>
              <w:numPr>
                <w:ilvl w:val="0"/>
                <w:numId w:val="28"/>
              </w:num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Economics and Business</w:t>
            </w:r>
          </w:p>
          <w:p w14:paraId="7C9F4A8C" w14:textId="77777777" w:rsidR="00F513C5" w:rsidRPr="00DE5FB3" w:rsidRDefault="00F513C5" w:rsidP="00F513C5">
            <w:pPr>
              <w:numPr>
                <w:ilvl w:val="0"/>
                <w:numId w:val="28"/>
              </w:num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Geography</w:t>
            </w:r>
          </w:p>
          <w:p w14:paraId="05FBE7B5" w14:textId="77777777" w:rsidR="00F513C5" w:rsidRPr="00DE5FB3" w:rsidRDefault="00F513C5" w:rsidP="00F513C5">
            <w:pPr>
              <w:numPr>
                <w:ilvl w:val="0"/>
                <w:numId w:val="28"/>
              </w:num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History</w:t>
            </w:r>
          </w:p>
          <w:p w14:paraId="199AD833" w14:textId="480C8AAB" w:rsidR="00150182" w:rsidRPr="00DE5FB3" w:rsidRDefault="00F513C5" w:rsidP="00F513C5">
            <w:p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lastRenderedPageBreak/>
              <w:t> Languages</w:t>
            </w:r>
          </w:p>
          <w:p w14:paraId="64CB8AC7" w14:textId="727DFDE5" w:rsidR="00F513C5" w:rsidRPr="00DE5FB3" w:rsidRDefault="00F513C5" w:rsidP="00150182">
            <w:pPr>
              <w:pStyle w:val="ListParagraph"/>
              <w:numPr>
                <w:ilvl w:val="0"/>
                <w:numId w:val="28"/>
              </w:num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Mandarin</w:t>
            </w:r>
          </w:p>
          <w:p w14:paraId="3368FF5D" w14:textId="36D4D5AA" w:rsidR="00F513C5" w:rsidRPr="00DE5FB3" w:rsidRDefault="00F513C5" w:rsidP="00F513C5">
            <w:p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 Mathematics</w:t>
            </w:r>
          </w:p>
          <w:p w14:paraId="0C473764" w14:textId="536D4C61" w:rsidR="00F513C5" w:rsidRPr="00DE5FB3" w:rsidRDefault="00F513C5" w:rsidP="00F513C5">
            <w:p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 Science</w:t>
            </w:r>
          </w:p>
          <w:p w14:paraId="1F99A9F3" w14:textId="64174399" w:rsidR="00F513C5" w:rsidRPr="00DE5FB3" w:rsidRDefault="00F513C5" w:rsidP="00F513C5">
            <w:pPr>
              <w:pStyle w:val="ListParagraph"/>
              <w:numPr>
                <w:ilvl w:val="0"/>
                <w:numId w:val="28"/>
              </w:num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Biological Sciences</w:t>
            </w:r>
          </w:p>
          <w:p w14:paraId="6B893918" w14:textId="57339D93" w:rsidR="00F513C5" w:rsidRPr="00DE5FB3" w:rsidRDefault="00F513C5" w:rsidP="00F513C5">
            <w:pPr>
              <w:pStyle w:val="ListParagraph"/>
              <w:numPr>
                <w:ilvl w:val="0"/>
                <w:numId w:val="28"/>
              </w:num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Chemical sciences</w:t>
            </w:r>
          </w:p>
          <w:p w14:paraId="10AC7707" w14:textId="2AE4A469" w:rsidR="00F513C5" w:rsidRPr="00DE5FB3" w:rsidRDefault="00F513C5" w:rsidP="00F513C5">
            <w:pPr>
              <w:pStyle w:val="ListParagraph"/>
              <w:numPr>
                <w:ilvl w:val="0"/>
                <w:numId w:val="28"/>
              </w:num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Physical sciences</w:t>
            </w:r>
          </w:p>
          <w:p w14:paraId="53B6101B" w14:textId="4053F38D" w:rsidR="00F513C5" w:rsidRPr="00DE5FB3" w:rsidRDefault="00F513C5" w:rsidP="00F513C5">
            <w:p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 Technologies</w:t>
            </w:r>
          </w:p>
          <w:p w14:paraId="0A94C589" w14:textId="77777777" w:rsidR="00F513C5" w:rsidRPr="00DE5FB3" w:rsidRDefault="00F513C5" w:rsidP="00F513C5">
            <w:pPr>
              <w:numPr>
                <w:ilvl w:val="0"/>
                <w:numId w:val="29"/>
              </w:num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Design and Technologies</w:t>
            </w:r>
          </w:p>
          <w:p w14:paraId="1DD5072D" w14:textId="086AD790" w:rsidR="00F513C5" w:rsidRPr="00DE5FB3" w:rsidRDefault="00F513C5" w:rsidP="00F513C5">
            <w:p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Digital Technologies</w:t>
            </w:r>
          </w:p>
        </w:tc>
        <w:tc>
          <w:tcPr>
            <w:tcW w:w="4244" w:type="dxa"/>
          </w:tcPr>
          <w:p w14:paraId="05DC6B09" w14:textId="77777777" w:rsidR="00F513C5" w:rsidRPr="00DE5FB3" w:rsidRDefault="00F513C5" w:rsidP="00F513C5">
            <w:p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lastRenderedPageBreak/>
              <w:t>Critical and Creative Thinking</w:t>
            </w:r>
          </w:p>
          <w:p w14:paraId="7402E2D3" w14:textId="77777777" w:rsidR="00F513C5" w:rsidRPr="00DE5FB3" w:rsidRDefault="00F513C5" w:rsidP="00F513C5">
            <w:p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Ethical</w:t>
            </w:r>
          </w:p>
          <w:p w14:paraId="2DC4BF73" w14:textId="77777777" w:rsidR="00F513C5" w:rsidRPr="00DE5FB3" w:rsidRDefault="00F513C5" w:rsidP="00F513C5">
            <w:p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Intercultural</w:t>
            </w:r>
          </w:p>
          <w:p w14:paraId="1081139B" w14:textId="6FF16FEC" w:rsidR="00F513C5" w:rsidRPr="00DE5FB3" w:rsidRDefault="00F513C5" w:rsidP="00F513C5">
            <w:pPr>
              <w:spacing w:after="100" w:afterAutospacing="1" w:line="294" w:lineRule="atLeast"/>
              <w:rPr>
                <w:rFonts w:ascii="Open Sans" w:eastAsia="Times New Roman" w:hAnsi="Open Sans" w:cs="Open Sans"/>
                <w:color w:val="000000"/>
                <w:sz w:val="20"/>
                <w:szCs w:val="20"/>
                <w:lang w:eastAsia="en-AU"/>
              </w:rPr>
            </w:pPr>
            <w:r w:rsidRPr="00DE5FB3">
              <w:rPr>
                <w:rFonts w:ascii="Open Sans" w:eastAsia="Times New Roman" w:hAnsi="Open Sans" w:cs="Open Sans"/>
                <w:color w:val="000000"/>
                <w:sz w:val="20"/>
                <w:szCs w:val="20"/>
                <w:lang w:eastAsia="en-AU"/>
              </w:rPr>
              <w:t>Personal and Social</w:t>
            </w:r>
          </w:p>
        </w:tc>
      </w:tr>
    </w:tbl>
    <w:p w14:paraId="70559599" w14:textId="3B946A6E" w:rsidR="00F513C5" w:rsidRPr="00DE5FB3" w:rsidRDefault="00F513C5" w:rsidP="00F513C5">
      <w:pPr>
        <w:spacing w:after="100" w:afterAutospacing="1" w:line="294" w:lineRule="atLeast"/>
        <w:rPr>
          <w:rFonts w:ascii="Open Sans" w:eastAsia="Times New Roman" w:hAnsi="Open Sans" w:cs="Open Sans"/>
          <w:color w:val="000000"/>
          <w:sz w:val="20"/>
          <w:szCs w:val="20"/>
          <w:lang w:eastAsia="en-AU"/>
        </w:rPr>
      </w:pPr>
    </w:p>
    <w:p w14:paraId="1C08C7C7" w14:textId="189C6E87" w:rsidR="00B7557C" w:rsidRPr="00DE5FB3" w:rsidRDefault="00B7557C" w:rsidP="00B7557C">
      <w:pPr>
        <w:spacing w:after="0" w:line="240" w:lineRule="auto"/>
        <w:rPr>
          <w:rFonts w:ascii="Open Sans" w:hAnsi="Open Sans" w:cs="Open Sans"/>
          <w:sz w:val="20"/>
          <w:szCs w:val="20"/>
        </w:rPr>
      </w:pPr>
      <w:r w:rsidRPr="00DE5FB3">
        <w:rPr>
          <w:rFonts w:ascii="Open Sans" w:hAnsi="Open Sans" w:cs="Open Sans"/>
          <w:sz w:val="20"/>
          <w:szCs w:val="20"/>
        </w:rPr>
        <w:t xml:space="preserve">The core purpose of </w:t>
      </w:r>
      <w:r w:rsidR="00DF7E59">
        <w:rPr>
          <w:rFonts w:ascii="Open Sans" w:hAnsi="Open Sans" w:cs="Open Sans"/>
          <w:sz w:val="20"/>
          <w:szCs w:val="20"/>
        </w:rPr>
        <w:t>Keysborough Primary School</w:t>
      </w:r>
      <w:r w:rsidRPr="00DE5FB3">
        <w:rPr>
          <w:rFonts w:ascii="Open Sans" w:hAnsi="Open Sans" w:cs="Open Sans"/>
          <w:sz w:val="20"/>
          <w:szCs w:val="20"/>
        </w:rPr>
        <w:t xml:space="preserve"> as defined in the </w:t>
      </w:r>
      <w:r w:rsidR="00DF7E59">
        <w:rPr>
          <w:rFonts w:ascii="Open Sans" w:hAnsi="Open Sans" w:cs="Open Sans"/>
          <w:sz w:val="20"/>
          <w:szCs w:val="20"/>
        </w:rPr>
        <w:t>Keysborough Primary School</w:t>
      </w:r>
      <w:r w:rsidR="00754F03">
        <w:rPr>
          <w:rFonts w:ascii="Open Sans" w:hAnsi="Open Sans" w:cs="Open Sans"/>
          <w:sz w:val="20"/>
          <w:szCs w:val="20"/>
        </w:rPr>
        <w:t xml:space="preserve"> </w:t>
      </w:r>
      <w:r w:rsidRPr="00DE5FB3">
        <w:rPr>
          <w:rFonts w:ascii="Open Sans" w:hAnsi="Open Sans" w:cs="Open Sans"/>
          <w:sz w:val="20"/>
          <w:szCs w:val="20"/>
        </w:rPr>
        <w:t xml:space="preserve">Strategic Plan is to provide an inclusive, rigorous learning environment that challenges and engages young people to grow as passionate learners. </w:t>
      </w:r>
      <w:r w:rsidR="00DF7E59">
        <w:rPr>
          <w:rFonts w:ascii="Open Sans" w:hAnsi="Open Sans" w:cs="Open Sans"/>
          <w:sz w:val="20"/>
          <w:szCs w:val="20"/>
        </w:rPr>
        <w:t>Keysborough Primary School</w:t>
      </w:r>
      <w:r w:rsidR="00754F03">
        <w:rPr>
          <w:rFonts w:ascii="Open Sans" w:hAnsi="Open Sans" w:cs="Open Sans"/>
          <w:sz w:val="20"/>
          <w:szCs w:val="20"/>
        </w:rPr>
        <w:t xml:space="preserve"> </w:t>
      </w:r>
      <w:r w:rsidRPr="00DE5FB3">
        <w:rPr>
          <w:rFonts w:ascii="Open Sans" w:hAnsi="Open Sans" w:cs="Open Sans"/>
          <w:sz w:val="20"/>
          <w:szCs w:val="20"/>
        </w:rPr>
        <w:t xml:space="preserve">seeks to develop motivated, creative and independent learners who demonstrate strong social values and whose leadership, resilience and self-esteem is evident when interacting with the community. </w:t>
      </w:r>
    </w:p>
    <w:p w14:paraId="17E4E4DA" w14:textId="77777777" w:rsidR="00B7557C" w:rsidRPr="00DE5FB3" w:rsidRDefault="00B7557C" w:rsidP="00B7557C">
      <w:pPr>
        <w:spacing w:after="0" w:line="240" w:lineRule="auto"/>
        <w:rPr>
          <w:rFonts w:ascii="Open Sans" w:hAnsi="Open Sans" w:cs="Open Sans"/>
          <w:sz w:val="20"/>
          <w:szCs w:val="20"/>
        </w:rPr>
      </w:pPr>
    </w:p>
    <w:p w14:paraId="432C4494" w14:textId="622A656A" w:rsidR="00B7557C" w:rsidRPr="00DE5FB3" w:rsidRDefault="00B7557C" w:rsidP="00B7557C">
      <w:pPr>
        <w:rPr>
          <w:rFonts w:ascii="Open Sans" w:hAnsi="Open Sans" w:cs="Open Sans"/>
          <w:sz w:val="20"/>
          <w:szCs w:val="20"/>
        </w:rPr>
      </w:pPr>
      <w:r w:rsidRPr="00DE5FB3">
        <w:rPr>
          <w:rFonts w:ascii="Open Sans" w:hAnsi="Open Sans" w:cs="Open Sans"/>
          <w:sz w:val="20"/>
          <w:szCs w:val="20"/>
        </w:rPr>
        <w:t>The school provides a comprehensive curriculum with a strong focus on Literacy, Numeracy and Inquiry approaches. Curriculum initiatives include Differentiated Reading Pathways and 6+1 Writing Traits in Literacy, open ended problem solving and real-life maths experiences in Mathematics as well as The Respectful Relationships program for Resilience and Zones of Regulation as part of our Welfare program.</w:t>
      </w:r>
      <w:r w:rsidR="00DF7E59">
        <w:rPr>
          <w:rFonts w:ascii="Open Sans" w:hAnsi="Open Sans" w:cs="Open Sans"/>
          <w:sz w:val="20"/>
          <w:szCs w:val="20"/>
        </w:rPr>
        <w:t xml:space="preserve"> Keysborough Primary School</w:t>
      </w:r>
      <w:r w:rsidRPr="00DE5FB3">
        <w:rPr>
          <w:rFonts w:ascii="Open Sans" w:hAnsi="Open Sans" w:cs="Open Sans"/>
          <w:sz w:val="20"/>
          <w:szCs w:val="20"/>
        </w:rPr>
        <w:t xml:space="preserve"> has a s</w:t>
      </w:r>
      <w:r w:rsidR="00DF7E59">
        <w:rPr>
          <w:rFonts w:ascii="Open Sans" w:hAnsi="Open Sans" w:cs="Open Sans"/>
          <w:sz w:val="20"/>
          <w:szCs w:val="20"/>
        </w:rPr>
        <w:t>ubstantial</w:t>
      </w:r>
      <w:r w:rsidRPr="00DE5FB3">
        <w:rPr>
          <w:rFonts w:ascii="Open Sans" w:hAnsi="Open Sans" w:cs="Open Sans"/>
          <w:sz w:val="20"/>
          <w:szCs w:val="20"/>
        </w:rPr>
        <w:t xml:space="preserve"> garden which is utilised in Sustainability classes </w:t>
      </w:r>
      <w:r w:rsidR="00E731FB">
        <w:rPr>
          <w:rFonts w:ascii="Open Sans" w:hAnsi="Open Sans" w:cs="Open Sans"/>
          <w:sz w:val="20"/>
          <w:szCs w:val="20"/>
        </w:rPr>
        <w:t>f</w:t>
      </w:r>
      <w:r w:rsidRPr="00DE5FB3">
        <w:rPr>
          <w:rFonts w:ascii="Open Sans" w:hAnsi="Open Sans" w:cs="Open Sans"/>
          <w:sz w:val="20"/>
          <w:szCs w:val="20"/>
        </w:rPr>
        <w:t>or Year</w:t>
      </w:r>
      <w:r w:rsidR="00E731FB">
        <w:rPr>
          <w:rFonts w:ascii="Open Sans" w:hAnsi="Open Sans" w:cs="Open Sans"/>
          <w:sz w:val="20"/>
          <w:szCs w:val="20"/>
        </w:rPr>
        <w:t>s</w:t>
      </w:r>
      <w:r w:rsidRPr="00DE5FB3">
        <w:rPr>
          <w:rFonts w:ascii="Open Sans" w:hAnsi="Open Sans" w:cs="Open Sans"/>
          <w:sz w:val="20"/>
          <w:szCs w:val="20"/>
        </w:rPr>
        <w:t xml:space="preserve"> 3 and 4.</w:t>
      </w:r>
    </w:p>
    <w:p w14:paraId="144FC340" w14:textId="30940BA7" w:rsidR="00B7557C" w:rsidRPr="00DE5FB3" w:rsidRDefault="00DF7E59" w:rsidP="00B7557C">
      <w:pPr>
        <w:rPr>
          <w:rFonts w:ascii="Open Sans" w:hAnsi="Open Sans" w:cs="Open Sans"/>
          <w:sz w:val="20"/>
          <w:szCs w:val="20"/>
        </w:rPr>
      </w:pPr>
      <w:r>
        <w:rPr>
          <w:rFonts w:ascii="Open Sans" w:hAnsi="Open Sans" w:cs="Open Sans"/>
          <w:sz w:val="20"/>
          <w:szCs w:val="20"/>
        </w:rPr>
        <w:t>Keysborough Primary School</w:t>
      </w:r>
      <w:r w:rsidR="00B7557C" w:rsidRPr="00DE5FB3">
        <w:rPr>
          <w:rFonts w:ascii="Open Sans" w:hAnsi="Open Sans" w:cs="Open Sans"/>
          <w:sz w:val="20"/>
          <w:szCs w:val="20"/>
        </w:rPr>
        <w:t xml:space="preserve"> uses an Inquiry Approach to learning and includes the integration of Science, History, Geography, Civic &amp; Citizenship and the General Capabilities in playful classroom environments from F</w:t>
      </w:r>
      <w:r w:rsidR="00E731FB">
        <w:rPr>
          <w:rFonts w:ascii="Open Sans" w:hAnsi="Open Sans" w:cs="Open Sans"/>
          <w:sz w:val="20"/>
          <w:szCs w:val="20"/>
        </w:rPr>
        <w:t xml:space="preserve">oundation to Year </w:t>
      </w:r>
      <w:r w:rsidR="00B7557C" w:rsidRPr="00DE5FB3">
        <w:rPr>
          <w:rFonts w:ascii="Open Sans" w:hAnsi="Open Sans" w:cs="Open Sans"/>
          <w:sz w:val="20"/>
          <w:szCs w:val="20"/>
        </w:rPr>
        <w:t xml:space="preserve">6. </w:t>
      </w:r>
    </w:p>
    <w:p w14:paraId="0CB67CFA" w14:textId="77777777" w:rsidR="00E731FB" w:rsidRDefault="00B7557C" w:rsidP="00B7557C">
      <w:pPr>
        <w:rPr>
          <w:rFonts w:ascii="Open Sans" w:hAnsi="Open Sans" w:cs="Open Sans"/>
          <w:sz w:val="20"/>
          <w:szCs w:val="20"/>
        </w:rPr>
      </w:pPr>
      <w:r w:rsidRPr="00DE5FB3">
        <w:rPr>
          <w:rFonts w:ascii="Open Sans" w:hAnsi="Open Sans" w:cs="Open Sans"/>
          <w:sz w:val="20"/>
          <w:szCs w:val="20"/>
        </w:rPr>
        <w:t>Specialist teachers provide instruction in Physical Education, Language (Engage with Asia- Mandarin</w:t>
      </w:r>
      <w:r w:rsidR="00DE5FB3" w:rsidRPr="00DE5FB3">
        <w:rPr>
          <w:rFonts w:ascii="Open Sans" w:hAnsi="Open Sans" w:cs="Open Sans"/>
          <w:sz w:val="20"/>
          <w:szCs w:val="20"/>
        </w:rPr>
        <w:t>), Digital</w:t>
      </w:r>
      <w:r w:rsidRPr="00DE5FB3">
        <w:rPr>
          <w:rFonts w:ascii="Open Sans" w:hAnsi="Open Sans" w:cs="Open Sans"/>
          <w:sz w:val="20"/>
          <w:szCs w:val="20"/>
        </w:rPr>
        <w:t xml:space="preserve"> Technologies and Visual and Performing Arts. </w:t>
      </w:r>
    </w:p>
    <w:p w14:paraId="53022DCA" w14:textId="0564F277" w:rsidR="00B7557C" w:rsidRPr="00DE5FB3" w:rsidRDefault="00B7557C" w:rsidP="00B7557C">
      <w:pPr>
        <w:rPr>
          <w:rFonts w:ascii="Open Sans" w:hAnsi="Open Sans" w:cs="Open Sans"/>
          <w:sz w:val="20"/>
          <w:szCs w:val="20"/>
        </w:rPr>
      </w:pPr>
      <w:r w:rsidRPr="00DE5FB3">
        <w:rPr>
          <w:rFonts w:ascii="Open Sans" w:hAnsi="Open Sans" w:cs="Open Sans"/>
          <w:sz w:val="20"/>
          <w:szCs w:val="20"/>
        </w:rPr>
        <w:t>The school is an active participant in interschool and district sport competitions.</w:t>
      </w:r>
    </w:p>
    <w:p w14:paraId="438AC23B" w14:textId="728BAEEC" w:rsidR="00B7557C" w:rsidRPr="00DE5FB3" w:rsidRDefault="00B7557C" w:rsidP="00B7557C">
      <w:pPr>
        <w:spacing w:after="0" w:line="240" w:lineRule="auto"/>
        <w:rPr>
          <w:rFonts w:ascii="Open Sans" w:hAnsi="Open Sans" w:cs="Open Sans"/>
          <w:sz w:val="20"/>
          <w:szCs w:val="20"/>
        </w:rPr>
      </w:pPr>
      <w:r w:rsidRPr="00DE5FB3">
        <w:rPr>
          <w:rFonts w:ascii="Open Sans" w:hAnsi="Open Sans" w:cs="Open Sans"/>
          <w:sz w:val="20"/>
          <w:szCs w:val="20"/>
        </w:rPr>
        <w:t xml:space="preserve">Teaching and learning teams across levels ensure scope and sequence and curriculum coverage is monitored across the school. These teams are currently responsible for core curriculum development and delivery in literacy, numeracy, inquiry approaches and wellbeing. </w:t>
      </w:r>
    </w:p>
    <w:p w14:paraId="3D4A3A8F" w14:textId="77777777" w:rsidR="00B7557C" w:rsidRPr="00DE5FB3" w:rsidRDefault="00B7557C" w:rsidP="00B7557C">
      <w:pPr>
        <w:spacing w:after="0" w:line="240" w:lineRule="auto"/>
        <w:rPr>
          <w:rFonts w:ascii="Open Sans" w:hAnsi="Open Sans" w:cs="Open Sans"/>
          <w:sz w:val="20"/>
          <w:szCs w:val="20"/>
        </w:rPr>
      </w:pPr>
    </w:p>
    <w:p w14:paraId="63B553B8" w14:textId="77777777" w:rsidR="00B7557C" w:rsidRPr="00DE5FB3" w:rsidRDefault="00B7557C" w:rsidP="00B7557C">
      <w:pPr>
        <w:spacing w:after="0" w:line="240" w:lineRule="auto"/>
        <w:rPr>
          <w:rFonts w:ascii="Open Sans" w:hAnsi="Open Sans" w:cs="Open Sans"/>
          <w:sz w:val="20"/>
          <w:szCs w:val="20"/>
        </w:rPr>
      </w:pPr>
      <w:r w:rsidRPr="00DE5FB3">
        <w:rPr>
          <w:rFonts w:ascii="Open Sans" w:hAnsi="Open Sans" w:cs="Open Sans"/>
          <w:sz w:val="20"/>
          <w:szCs w:val="20"/>
        </w:rPr>
        <w:t>Specialist programs from Foundation to Year 6 are delivered for Physical Education, Visual and the Performing Arts, Language (Mandarin) and Digital Technologies.</w:t>
      </w:r>
    </w:p>
    <w:p w14:paraId="08FD4398" w14:textId="77777777" w:rsidR="004010F5" w:rsidRDefault="004010F5" w:rsidP="00B7557C">
      <w:pPr>
        <w:spacing w:after="0" w:line="240" w:lineRule="auto"/>
        <w:rPr>
          <w:rFonts w:ascii="Open Sans" w:hAnsi="Open Sans" w:cs="Open Sans"/>
          <w:sz w:val="20"/>
          <w:szCs w:val="20"/>
        </w:rPr>
      </w:pPr>
    </w:p>
    <w:p w14:paraId="3E599688" w14:textId="73C2888B" w:rsidR="00B7557C" w:rsidRPr="00DE5FB3" w:rsidRDefault="00B7557C" w:rsidP="00B7557C">
      <w:pPr>
        <w:spacing w:after="0" w:line="240" w:lineRule="auto"/>
        <w:rPr>
          <w:rFonts w:ascii="Open Sans" w:hAnsi="Open Sans" w:cs="Open Sans"/>
          <w:sz w:val="20"/>
          <w:szCs w:val="20"/>
        </w:rPr>
      </w:pPr>
      <w:r w:rsidRPr="00DE5FB3">
        <w:rPr>
          <w:rFonts w:ascii="Open Sans" w:hAnsi="Open Sans" w:cs="Open Sans"/>
          <w:sz w:val="20"/>
          <w:szCs w:val="20"/>
        </w:rPr>
        <w:lastRenderedPageBreak/>
        <w:t xml:space="preserve">Supportive curriculum initiatives and programs in classrooms support our most vulnerable children and children on the PSD program as well as </w:t>
      </w:r>
      <w:proofErr w:type="spellStart"/>
      <w:r w:rsidRPr="00DE5FB3">
        <w:rPr>
          <w:rFonts w:ascii="Open Sans" w:hAnsi="Open Sans" w:cs="Open Sans"/>
          <w:sz w:val="20"/>
          <w:szCs w:val="20"/>
        </w:rPr>
        <w:t>MiniLit</w:t>
      </w:r>
      <w:proofErr w:type="spellEnd"/>
      <w:r w:rsidRPr="00DE5FB3">
        <w:rPr>
          <w:rFonts w:ascii="Open Sans" w:hAnsi="Open Sans" w:cs="Open Sans"/>
          <w:sz w:val="20"/>
          <w:szCs w:val="20"/>
        </w:rPr>
        <w:t xml:space="preserve"> which supports the phonetics development of our EAL learners. </w:t>
      </w:r>
    </w:p>
    <w:p w14:paraId="0DF0AD56" w14:textId="77777777" w:rsidR="00B7557C" w:rsidRPr="00DE5FB3" w:rsidRDefault="00B7557C" w:rsidP="00B7557C">
      <w:pPr>
        <w:spacing w:after="0" w:line="240" w:lineRule="auto"/>
        <w:jc w:val="both"/>
        <w:rPr>
          <w:rFonts w:ascii="Open Sans" w:hAnsi="Open Sans" w:cs="Open Sans"/>
          <w:sz w:val="20"/>
          <w:szCs w:val="20"/>
        </w:rPr>
      </w:pPr>
    </w:p>
    <w:p w14:paraId="65366C1F" w14:textId="23150532" w:rsidR="00B7557C" w:rsidRPr="00DE5FB3" w:rsidRDefault="00B7557C" w:rsidP="00B7557C">
      <w:pPr>
        <w:spacing w:after="0" w:line="240" w:lineRule="auto"/>
        <w:rPr>
          <w:rFonts w:ascii="Open Sans" w:hAnsi="Open Sans" w:cs="Open Sans"/>
          <w:sz w:val="20"/>
          <w:szCs w:val="20"/>
        </w:rPr>
      </w:pPr>
      <w:r w:rsidRPr="00DE5FB3">
        <w:rPr>
          <w:rFonts w:ascii="Open Sans" w:hAnsi="Open Sans" w:cs="Open Sans"/>
          <w:sz w:val="20"/>
          <w:szCs w:val="20"/>
        </w:rPr>
        <w:t>The school has School Improvement Teams (SIT) across the areas of Literacy, Numeracy, Inquiry and Wellbeing with a SIT leader and co leader facilitating focused agendas and action plans. SIT</w:t>
      </w:r>
      <w:r w:rsidR="004010F5">
        <w:rPr>
          <w:rFonts w:ascii="Open Sans" w:hAnsi="Open Sans" w:cs="Open Sans"/>
          <w:sz w:val="20"/>
          <w:szCs w:val="20"/>
        </w:rPr>
        <w:t>’s</w:t>
      </w:r>
      <w:r w:rsidRPr="00DE5FB3">
        <w:rPr>
          <w:rFonts w:ascii="Open Sans" w:hAnsi="Open Sans" w:cs="Open Sans"/>
          <w:sz w:val="20"/>
          <w:szCs w:val="20"/>
        </w:rPr>
        <w:t xml:space="preserve"> ha</w:t>
      </w:r>
      <w:r w:rsidR="004010F5">
        <w:rPr>
          <w:rFonts w:ascii="Open Sans" w:hAnsi="Open Sans" w:cs="Open Sans"/>
          <w:sz w:val="20"/>
          <w:szCs w:val="20"/>
        </w:rPr>
        <w:t>ve</w:t>
      </w:r>
      <w:r w:rsidRPr="00DE5FB3">
        <w:rPr>
          <w:rFonts w:ascii="Open Sans" w:hAnsi="Open Sans" w:cs="Open Sans"/>
          <w:sz w:val="20"/>
          <w:szCs w:val="20"/>
        </w:rPr>
        <w:t xml:space="preserve"> a representative from each P</w:t>
      </w:r>
      <w:r w:rsidR="004010F5">
        <w:rPr>
          <w:rFonts w:ascii="Open Sans" w:hAnsi="Open Sans" w:cs="Open Sans"/>
          <w:sz w:val="20"/>
          <w:szCs w:val="20"/>
        </w:rPr>
        <w:t xml:space="preserve">rofessional </w:t>
      </w:r>
      <w:r w:rsidRPr="00DE5FB3">
        <w:rPr>
          <w:rFonts w:ascii="Open Sans" w:hAnsi="Open Sans" w:cs="Open Sans"/>
          <w:sz w:val="20"/>
          <w:szCs w:val="20"/>
        </w:rPr>
        <w:t>L</w:t>
      </w:r>
      <w:r w:rsidR="004010F5">
        <w:rPr>
          <w:rFonts w:ascii="Open Sans" w:hAnsi="Open Sans" w:cs="Open Sans"/>
          <w:sz w:val="20"/>
          <w:szCs w:val="20"/>
        </w:rPr>
        <w:t xml:space="preserve">earning </w:t>
      </w:r>
      <w:r w:rsidRPr="00DE5FB3">
        <w:rPr>
          <w:rFonts w:ascii="Open Sans" w:hAnsi="Open Sans" w:cs="Open Sans"/>
          <w:sz w:val="20"/>
          <w:szCs w:val="20"/>
        </w:rPr>
        <w:t>C</w:t>
      </w:r>
      <w:r w:rsidR="004010F5">
        <w:rPr>
          <w:rFonts w:ascii="Open Sans" w:hAnsi="Open Sans" w:cs="Open Sans"/>
          <w:sz w:val="20"/>
          <w:szCs w:val="20"/>
        </w:rPr>
        <w:t xml:space="preserve">ommunity (PLC) across Foundation, 1-2, 3-4 and 5-6. These PLCs also include </w:t>
      </w:r>
      <w:r w:rsidRPr="00DE5FB3">
        <w:rPr>
          <w:rFonts w:ascii="Open Sans" w:hAnsi="Open Sans" w:cs="Open Sans"/>
          <w:sz w:val="20"/>
          <w:szCs w:val="20"/>
        </w:rPr>
        <w:t>a member of the leadership team</w:t>
      </w:r>
      <w:r w:rsidR="004010F5">
        <w:rPr>
          <w:rFonts w:ascii="Open Sans" w:hAnsi="Open Sans" w:cs="Open Sans"/>
          <w:sz w:val="20"/>
          <w:szCs w:val="20"/>
        </w:rPr>
        <w:t xml:space="preserve"> in the role of co-learner.</w:t>
      </w:r>
    </w:p>
    <w:p w14:paraId="73DEBDB8" w14:textId="77777777" w:rsidR="00B7557C" w:rsidRPr="00DE5FB3" w:rsidRDefault="00B7557C" w:rsidP="00B7557C">
      <w:pPr>
        <w:spacing w:after="0" w:line="240" w:lineRule="auto"/>
        <w:rPr>
          <w:rFonts w:ascii="Open Sans" w:hAnsi="Open Sans" w:cs="Open Sans"/>
          <w:sz w:val="20"/>
          <w:szCs w:val="20"/>
        </w:rPr>
      </w:pPr>
    </w:p>
    <w:p w14:paraId="43214197" w14:textId="01EA1C9C" w:rsidR="00B7557C" w:rsidRPr="00DE5FB3" w:rsidRDefault="00B7557C" w:rsidP="00B7557C">
      <w:pPr>
        <w:spacing w:after="0" w:line="240" w:lineRule="auto"/>
        <w:rPr>
          <w:rFonts w:ascii="Open Sans" w:hAnsi="Open Sans" w:cs="Open Sans"/>
          <w:sz w:val="20"/>
          <w:szCs w:val="20"/>
        </w:rPr>
      </w:pPr>
      <w:r w:rsidRPr="00DE5FB3">
        <w:rPr>
          <w:rFonts w:ascii="Open Sans" w:hAnsi="Open Sans" w:cs="Open Sans"/>
          <w:sz w:val="20"/>
          <w:szCs w:val="20"/>
        </w:rPr>
        <w:t>The</w:t>
      </w:r>
      <w:r w:rsidR="004010F5">
        <w:rPr>
          <w:rFonts w:ascii="Open Sans" w:hAnsi="Open Sans" w:cs="Open Sans"/>
          <w:sz w:val="20"/>
          <w:szCs w:val="20"/>
        </w:rPr>
        <w:t xml:space="preserve"> SITs</w:t>
      </w:r>
      <w:r w:rsidRPr="00DE5FB3">
        <w:rPr>
          <w:rFonts w:ascii="Open Sans" w:hAnsi="Open Sans" w:cs="Open Sans"/>
          <w:sz w:val="20"/>
          <w:szCs w:val="20"/>
        </w:rPr>
        <w:t xml:space="preserve"> focus on </w:t>
      </w:r>
      <w:r w:rsidR="004010F5">
        <w:rPr>
          <w:rFonts w:ascii="Open Sans" w:hAnsi="Open Sans" w:cs="Open Sans"/>
          <w:sz w:val="20"/>
          <w:szCs w:val="20"/>
        </w:rPr>
        <w:t xml:space="preserve">whole school improvement in </w:t>
      </w:r>
      <w:r w:rsidRPr="00DE5FB3">
        <w:rPr>
          <w:rFonts w:ascii="Open Sans" w:hAnsi="Open Sans" w:cs="Open Sans"/>
          <w:sz w:val="20"/>
          <w:szCs w:val="20"/>
        </w:rPr>
        <w:t>literacy, numeracy, inquiry approaches</w:t>
      </w:r>
      <w:r w:rsidR="004010F5">
        <w:rPr>
          <w:rFonts w:ascii="Open Sans" w:hAnsi="Open Sans" w:cs="Open Sans"/>
          <w:sz w:val="20"/>
          <w:szCs w:val="20"/>
        </w:rPr>
        <w:t xml:space="preserve"> (project investigations)</w:t>
      </w:r>
      <w:r w:rsidRPr="00DE5FB3">
        <w:rPr>
          <w:rFonts w:ascii="Open Sans" w:hAnsi="Open Sans" w:cs="Open Sans"/>
          <w:sz w:val="20"/>
          <w:szCs w:val="20"/>
        </w:rPr>
        <w:t xml:space="preserve"> and wellbeing</w:t>
      </w:r>
      <w:r w:rsidR="004010F5">
        <w:rPr>
          <w:rFonts w:ascii="Open Sans" w:hAnsi="Open Sans" w:cs="Open Sans"/>
          <w:sz w:val="20"/>
          <w:szCs w:val="20"/>
        </w:rPr>
        <w:t xml:space="preserve">. </w:t>
      </w:r>
      <w:r w:rsidRPr="00DE5FB3">
        <w:rPr>
          <w:rFonts w:ascii="Open Sans" w:hAnsi="Open Sans" w:cs="Open Sans"/>
          <w:sz w:val="20"/>
          <w:szCs w:val="20"/>
        </w:rPr>
        <w:t xml:space="preserve"> </w:t>
      </w:r>
      <w:r w:rsidR="004010F5">
        <w:rPr>
          <w:rFonts w:ascii="Open Sans" w:hAnsi="Open Sans" w:cs="Open Sans"/>
          <w:sz w:val="20"/>
          <w:szCs w:val="20"/>
        </w:rPr>
        <w:t>SITs</w:t>
      </w:r>
      <w:r w:rsidRPr="00DE5FB3">
        <w:rPr>
          <w:rFonts w:ascii="Open Sans" w:hAnsi="Open Sans" w:cs="Open Sans"/>
          <w:sz w:val="20"/>
          <w:szCs w:val="20"/>
        </w:rPr>
        <w:t xml:space="preserve"> work through tasks and activities </w:t>
      </w:r>
      <w:r w:rsidR="004E06BC">
        <w:rPr>
          <w:rFonts w:ascii="Open Sans" w:hAnsi="Open Sans" w:cs="Open Sans"/>
          <w:sz w:val="20"/>
          <w:szCs w:val="20"/>
        </w:rPr>
        <w:t>outlined</w:t>
      </w:r>
      <w:r w:rsidRPr="00DE5FB3">
        <w:rPr>
          <w:rFonts w:ascii="Open Sans" w:hAnsi="Open Sans" w:cs="Open Sans"/>
          <w:sz w:val="20"/>
          <w:szCs w:val="20"/>
        </w:rPr>
        <w:t xml:space="preserve"> in </w:t>
      </w:r>
      <w:r w:rsidR="004E06BC">
        <w:rPr>
          <w:rFonts w:ascii="Open Sans" w:hAnsi="Open Sans" w:cs="Open Sans"/>
          <w:sz w:val="20"/>
          <w:szCs w:val="20"/>
        </w:rPr>
        <w:t xml:space="preserve">the </w:t>
      </w:r>
      <w:r w:rsidRPr="00DE5FB3">
        <w:rPr>
          <w:rFonts w:ascii="Open Sans" w:hAnsi="Open Sans" w:cs="Open Sans"/>
          <w:sz w:val="20"/>
          <w:szCs w:val="20"/>
        </w:rPr>
        <w:t>current A</w:t>
      </w:r>
      <w:r w:rsidR="004E06BC">
        <w:rPr>
          <w:rFonts w:ascii="Open Sans" w:hAnsi="Open Sans" w:cs="Open Sans"/>
          <w:sz w:val="20"/>
          <w:szCs w:val="20"/>
        </w:rPr>
        <w:t xml:space="preserve">nnual </w:t>
      </w:r>
      <w:r w:rsidRPr="00DE5FB3">
        <w:rPr>
          <w:rFonts w:ascii="Open Sans" w:hAnsi="Open Sans" w:cs="Open Sans"/>
          <w:sz w:val="20"/>
          <w:szCs w:val="20"/>
        </w:rPr>
        <w:t>I</w:t>
      </w:r>
      <w:r w:rsidR="004E06BC">
        <w:rPr>
          <w:rFonts w:ascii="Open Sans" w:hAnsi="Open Sans" w:cs="Open Sans"/>
          <w:sz w:val="20"/>
          <w:szCs w:val="20"/>
        </w:rPr>
        <w:t xml:space="preserve">mplementation </w:t>
      </w:r>
      <w:r w:rsidRPr="00DE5FB3">
        <w:rPr>
          <w:rFonts w:ascii="Open Sans" w:hAnsi="Open Sans" w:cs="Open Sans"/>
          <w:sz w:val="20"/>
          <w:szCs w:val="20"/>
        </w:rPr>
        <w:t>P</w:t>
      </w:r>
      <w:r w:rsidR="004E06BC">
        <w:rPr>
          <w:rFonts w:ascii="Open Sans" w:hAnsi="Open Sans" w:cs="Open Sans"/>
          <w:sz w:val="20"/>
          <w:szCs w:val="20"/>
        </w:rPr>
        <w:t>lan (AIP) and School Strategic Plan (SSP)</w:t>
      </w:r>
      <w:r w:rsidRPr="00DE5FB3">
        <w:rPr>
          <w:rFonts w:ascii="Open Sans" w:hAnsi="Open Sans" w:cs="Open Sans"/>
          <w:sz w:val="20"/>
          <w:szCs w:val="20"/>
        </w:rPr>
        <w:t xml:space="preserve"> to progress </w:t>
      </w:r>
      <w:r w:rsidR="004010F5">
        <w:rPr>
          <w:rFonts w:ascii="Open Sans" w:hAnsi="Open Sans" w:cs="Open Sans"/>
          <w:sz w:val="20"/>
          <w:szCs w:val="20"/>
        </w:rPr>
        <w:t xml:space="preserve">the </w:t>
      </w:r>
      <w:r w:rsidRPr="00DE5FB3">
        <w:rPr>
          <w:rFonts w:ascii="Open Sans" w:hAnsi="Open Sans" w:cs="Open Sans"/>
          <w:sz w:val="20"/>
          <w:szCs w:val="20"/>
        </w:rPr>
        <w:t>work</w:t>
      </w:r>
      <w:r w:rsidR="004E06BC">
        <w:rPr>
          <w:rFonts w:ascii="Open Sans" w:hAnsi="Open Sans" w:cs="Open Sans"/>
          <w:sz w:val="20"/>
          <w:szCs w:val="20"/>
        </w:rPr>
        <w:t>. Current data sets are consulted and analysed to</w:t>
      </w:r>
      <w:r w:rsidRPr="00DE5FB3">
        <w:rPr>
          <w:rFonts w:ascii="Open Sans" w:hAnsi="Open Sans" w:cs="Open Sans"/>
          <w:sz w:val="20"/>
          <w:szCs w:val="20"/>
        </w:rPr>
        <w:t xml:space="preserve"> improve student learning outcomes</w:t>
      </w:r>
      <w:r w:rsidR="004E06BC">
        <w:rPr>
          <w:rFonts w:ascii="Open Sans" w:hAnsi="Open Sans" w:cs="Open Sans"/>
          <w:sz w:val="20"/>
          <w:szCs w:val="20"/>
        </w:rPr>
        <w:t xml:space="preserve"> and to guide next steps.</w:t>
      </w:r>
    </w:p>
    <w:p w14:paraId="6DDE2089" w14:textId="4975CF62" w:rsidR="00B7557C" w:rsidRPr="00DE5FB3" w:rsidRDefault="00B7557C" w:rsidP="00B7557C">
      <w:pPr>
        <w:spacing w:after="0" w:line="240" w:lineRule="auto"/>
        <w:rPr>
          <w:rFonts w:ascii="Open Sans" w:hAnsi="Open Sans" w:cs="Open Sans"/>
          <w:sz w:val="20"/>
          <w:szCs w:val="20"/>
        </w:rPr>
      </w:pPr>
    </w:p>
    <w:p w14:paraId="5199D708" w14:textId="06BCDB61" w:rsidR="00B7557C" w:rsidRPr="00DE5FB3" w:rsidRDefault="00B7557C" w:rsidP="00B7557C">
      <w:pPr>
        <w:pStyle w:val="p1"/>
        <w:spacing w:line="240" w:lineRule="auto"/>
        <w:jc w:val="both"/>
        <w:rPr>
          <w:rFonts w:ascii="Open Sans" w:hAnsi="Open Sans" w:cs="Open Sans"/>
          <w:sz w:val="20"/>
        </w:rPr>
      </w:pPr>
      <w:r w:rsidRPr="00DE5FB3">
        <w:rPr>
          <w:rFonts w:ascii="Open Sans" w:hAnsi="Open Sans" w:cs="Open Sans"/>
          <w:sz w:val="20"/>
        </w:rPr>
        <w:t xml:space="preserve">The leadership group is focused on </w:t>
      </w:r>
      <w:r w:rsidR="00CF0F84" w:rsidRPr="00DE5FB3">
        <w:rPr>
          <w:rFonts w:ascii="Open Sans" w:hAnsi="Open Sans" w:cs="Open Sans"/>
          <w:sz w:val="20"/>
        </w:rPr>
        <w:t>4-year</w:t>
      </w:r>
      <w:r w:rsidRPr="00DE5FB3">
        <w:rPr>
          <w:rFonts w:ascii="Open Sans" w:hAnsi="Open Sans" w:cs="Open Sans"/>
          <w:sz w:val="20"/>
        </w:rPr>
        <w:t xml:space="preserve"> planning cycles</w:t>
      </w:r>
      <w:r w:rsidR="004E06BC">
        <w:rPr>
          <w:rFonts w:ascii="Open Sans" w:hAnsi="Open Sans" w:cs="Open Sans"/>
          <w:sz w:val="20"/>
        </w:rPr>
        <w:t xml:space="preserve"> (SSP)</w:t>
      </w:r>
      <w:r w:rsidRPr="00DE5FB3">
        <w:rPr>
          <w:rFonts w:ascii="Open Sans" w:hAnsi="Open Sans" w:cs="Open Sans"/>
          <w:sz w:val="20"/>
        </w:rPr>
        <w:t xml:space="preserve"> and continuous analysis of a range of data around school improvement. There is a high level of professional development and the promotion of professional autonomy in the context of participation in the School Improvement Teams and PLCs and consultancy support from Knowledgeable Others for key initiatives. </w:t>
      </w:r>
    </w:p>
    <w:p w14:paraId="15DB3409" w14:textId="77777777" w:rsidR="00B7557C" w:rsidRPr="00DE5FB3" w:rsidRDefault="00B7557C" w:rsidP="00B7557C">
      <w:pPr>
        <w:spacing w:after="0" w:line="240" w:lineRule="auto"/>
        <w:rPr>
          <w:rFonts w:ascii="Open Sans" w:hAnsi="Open Sans" w:cs="Open Sans"/>
          <w:sz w:val="20"/>
          <w:szCs w:val="20"/>
        </w:rPr>
      </w:pPr>
    </w:p>
    <w:p w14:paraId="5FD09496" w14:textId="77777777" w:rsidR="004E06BC" w:rsidRDefault="00B7557C" w:rsidP="00B7557C">
      <w:pPr>
        <w:rPr>
          <w:rFonts w:ascii="Open Sans" w:hAnsi="Open Sans" w:cs="Open Sans"/>
          <w:sz w:val="20"/>
          <w:szCs w:val="20"/>
        </w:rPr>
      </w:pPr>
      <w:r w:rsidRPr="00DE5FB3">
        <w:rPr>
          <w:rFonts w:ascii="Open Sans" w:hAnsi="Open Sans" w:cs="Open Sans"/>
          <w:sz w:val="20"/>
          <w:szCs w:val="20"/>
        </w:rPr>
        <w:t>The school has developed a structured approach to curriculum planning that ensures a shared vision within the school on curriculum development, common documentation and common understanding</w:t>
      </w:r>
      <w:r w:rsidR="004E06BC">
        <w:rPr>
          <w:rFonts w:ascii="Open Sans" w:hAnsi="Open Sans" w:cs="Open Sans"/>
          <w:sz w:val="20"/>
          <w:szCs w:val="20"/>
        </w:rPr>
        <w:t xml:space="preserve"> and language</w:t>
      </w:r>
      <w:r w:rsidRPr="00DE5FB3">
        <w:rPr>
          <w:rFonts w:ascii="Open Sans" w:hAnsi="Open Sans" w:cs="Open Sans"/>
          <w:sz w:val="20"/>
          <w:szCs w:val="20"/>
        </w:rPr>
        <w:t xml:space="preserve"> of the whole-school </w:t>
      </w:r>
      <w:r w:rsidR="004E06BC">
        <w:rPr>
          <w:rFonts w:ascii="Open Sans" w:hAnsi="Open Sans" w:cs="Open Sans"/>
          <w:sz w:val="20"/>
          <w:szCs w:val="20"/>
        </w:rPr>
        <w:t>initiatives</w:t>
      </w:r>
      <w:r w:rsidRPr="00DE5FB3">
        <w:rPr>
          <w:rFonts w:ascii="Open Sans" w:hAnsi="Open Sans" w:cs="Open Sans"/>
          <w:sz w:val="20"/>
          <w:szCs w:val="20"/>
        </w:rPr>
        <w:t xml:space="preserve"> by teachers and parents. </w:t>
      </w:r>
    </w:p>
    <w:p w14:paraId="156806DA" w14:textId="789D8355" w:rsidR="00B7557C" w:rsidRPr="00DE5FB3" w:rsidRDefault="00954758" w:rsidP="00B7557C">
      <w:pPr>
        <w:rPr>
          <w:rFonts w:ascii="Open Sans" w:hAnsi="Open Sans" w:cs="Open Sans"/>
          <w:sz w:val="20"/>
          <w:szCs w:val="20"/>
        </w:rPr>
      </w:pPr>
      <w:r>
        <w:rPr>
          <w:rFonts w:ascii="Open Sans" w:hAnsi="Open Sans" w:cs="Open Sans"/>
          <w:sz w:val="20"/>
          <w:szCs w:val="20"/>
        </w:rPr>
        <w:t xml:space="preserve">PLC cohort and whole school </w:t>
      </w:r>
      <w:r w:rsidR="00B7557C" w:rsidRPr="00DE5FB3">
        <w:rPr>
          <w:rFonts w:ascii="Open Sans" w:hAnsi="Open Sans" w:cs="Open Sans"/>
          <w:sz w:val="20"/>
          <w:szCs w:val="20"/>
        </w:rPr>
        <w:t xml:space="preserve">data </w:t>
      </w:r>
      <w:r>
        <w:rPr>
          <w:rFonts w:ascii="Open Sans" w:hAnsi="Open Sans" w:cs="Open Sans"/>
          <w:sz w:val="20"/>
          <w:szCs w:val="20"/>
        </w:rPr>
        <w:t xml:space="preserve">is </w:t>
      </w:r>
      <w:r w:rsidR="00B7557C" w:rsidRPr="00DE5FB3">
        <w:rPr>
          <w:rFonts w:ascii="Open Sans" w:hAnsi="Open Sans" w:cs="Open Sans"/>
          <w:sz w:val="20"/>
          <w:szCs w:val="20"/>
        </w:rPr>
        <w:t>analysed regularly by teachers in their curriculum planning</w:t>
      </w:r>
      <w:r>
        <w:rPr>
          <w:rFonts w:ascii="Open Sans" w:hAnsi="Open Sans" w:cs="Open Sans"/>
          <w:sz w:val="20"/>
          <w:szCs w:val="20"/>
        </w:rPr>
        <w:t>. This</w:t>
      </w:r>
      <w:r w:rsidR="00B7557C" w:rsidRPr="00DE5FB3">
        <w:rPr>
          <w:rFonts w:ascii="Open Sans" w:hAnsi="Open Sans" w:cs="Open Sans"/>
          <w:sz w:val="20"/>
          <w:szCs w:val="20"/>
        </w:rPr>
        <w:t xml:space="preserve"> includes a suite of year level assessments including pre and post assessments, conversations, observations, NAPLAN and an analysis of school performance data including student, staff and parent surveys.</w:t>
      </w:r>
    </w:p>
    <w:p w14:paraId="47A1C01D" w14:textId="77777777" w:rsidR="00B7557C" w:rsidRDefault="00B7557C" w:rsidP="00B7557C">
      <w:pPr>
        <w:spacing w:after="0" w:line="240" w:lineRule="auto"/>
      </w:pPr>
    </w:p>
    <w:p w14:paraId="7D930A12" w14:textId="77777777" w:rsidR="00B7557C" w:rsidRDefault="00B7557C" w:rsidP="00B7557C"/>
    <w:p w14:paraId="41A88440" w14:textId="2B8DDEB5" w:rsidR="00DE5FB3" w:rsidRDefault="00DE5FB3" w:rsidP="00B22D12">
      <w:pPr>
        <w:jc w:val="both"/>
        <w:rPr>
          <w:rFonts w:asciiTheme="majorHAnsi" w:hAnsiTheme="majorHAnsi" w:cstheme="majorHAnsi"/>
          <w:b/>
          <w:bCs/>
          <w:color w:val="5B9BD5" w:themeColor="accent1"/>
          <w:sz w:val="27"/>
          <w:szCs w:val="27"/>
        </w:rPr>
      </w:pPr>
      <w:r>
        <w:rPr>
          <w:rFonts w:asciiTheme="majorHAnsi" w:hAnsiTheme="majorHAnsi" w:cstheme="majorHAnsi"/>
          <w:b/>
          <w:bCs/>
          <w:color w:val="5B9BD5" w:themeColor="accent1"/>
          <w:sz w:val="27"/>
          <w:szCs w:val="27"/>
        </w:rPr>
        <w:t>COMMUNICATION</w:t>
      </w:r>
    </w:p>
    <w:p w14:paraId="7CA58B95" w14:textId="1F257770" w:rsidR="00F139E8" w:rsidRDefault="00F139E8" w:rsidP="00B22D12">
      <w:pPr>
        <w:jc w:val="both"/>
        <w:rPr>
          <w:rFonts w:ascii="Open Sans" w:hAnsi="Open Sans" w:cs="Open Sans"/>
          <w:sz w:val="20"/>
          <w:szCs w:val="20"/>
        </w:rPr>
      </w:pPr>
      <w:r w:rsidRPr="00F139E8">
        <w:rPr>
          <w:rFonts w:ascii="Open Sans" w:hAnsi="Open Sans" w:cs="Open Sans"/>
          <w:sz w:val="20"/>
          <w:szCs w:val="20"/>
        </w:rPr>
        <w:t>This policy will be communicated to our school community in the following ways</w:t>
      </w:r>
      <w:r>
        <w:rPr>
          <w:rFonts w:ascii="Open Sans" w:hAnsi="Open Sans" w:cs="Open Sans"/>
          <w:sz w:val="20"/>
          <w:szCs w:val="20"/>
        </w:rPr>
        <w:t>:</w:t>
      </w:r>
    </w:p>
    <w:p w14:paraId="7B63D236" w14:textId="14536ECC" w:rsidR="00F139E8" w:rsidRDefault="00F139E8" w:rsidP="00F139E8">
      <w:pPr>
        <w:pStyle w:val="ListParagraph"/>
        <w:numPr>
          <w:ilvl w:val="0"/>
          <w:numId w:val="29"/>
        </w:numPr>
        <w:jc w:val="both"/>
        <w:rPr>
          <w:rFonts w:ascii="Open Sans" w:hAnsi="Open Sans" w:cs="Open Sans"/>
          <w:sz w:val="20"/>
          <w:szCs w:val="20"/>
        </w:rPr>
      </w:pPr>
      <w:r>
        <w:rPr>
          <w:rFonts w:ascii="Open Sans" w:hAnsi="Open Sans" w:cs="Open Sans"/>
          <w:sz w:val="20"/>
          <w:szCs w:val="20"/>
        </w:rPr>
        <w:t xml:space="preserve">Provided to staff at induction and included in </w:t>
      </w:r>
      <w:r w:rsidR="00754F03">
        <w:rPr>
          <w:rFonts w:ascii="Open Sans" w:hAnsi="Open Sans" w:cs="Open Sans"/>
          <w:sz w:val="20"/>
          <w:szCs w:val="20"/>
        </w:rPr>
        <w:t>staff handbook/manual</w:t>
      </w:r>
    </w:p>
    <w:p w14:paraId="5FCE43AD" w14:textId="4EF6096A" w:rsidR="00754F03" w:rsidRDefault="00754F03" w:rsidP="00F139E8">
      <w:pPr>
        <w:pStyle w:val="ListParagraph"/>
        <w:numPr>
          <w:ilvl w:val="0"/>
          <w:numId w:val="29"/>
        </w:numPr>
        <w:jc w:val="both"/>
        <w:rPr>
          <w:rFonts w:ascii="Open Sans" w:hAnsi="Open Sans" w:cs="Open Sans"/>
          <w:sz w:val="20"/>
          <w:szCs w:val="20"/>
        </w:rPr>
      </w:pPr>
      <w:r>
        <w:rPr>
          <w:rFonts w:ascii="Open Sans" w:hAnsi="Open Sans" w:cs="Open Sans"/>
          <w:sz w:val="20"/>
          <w:szCs w:val="20"/>
        </w:rPr>
        <w:t>Discussed at staff meetings/briefings as required</w:t>
      </w:r>
    </w:p>
    <w:p w14:paraId="46B2A879" w14:textId="303E50C7" w:rsidR="00754F03" w:rsidRDefault="00754F03" w:rsidP="00F139E8">
      <w:pPr>
        <w:pStyle w:val="ListParagraph"/>
        <w:numPr>
          <w:ilvl w:val="0"/>
          <w:numId w:val="29"/>
        </w:numPr>
        <w:jc w:val="both"/>
        <w:rPr>
          <w:rFonts w:ascii="Open Sans" w:hAnsi="Open Sans" w:cs="Open Sans"/>
          <w:sz w:val="20"/>
          <w:szCs w:val="20"/>
        </w:rPr>
      </w:pPr>
      <w:r>
        <w:rPr>
          <w:rFonts w:ascii="Open Sans" w:hAnsi="Open Sans" w:cs="Open Sans"/>
          <w:sz w:val="20"/>
          <w:szCs w:val="20"/>
        </w:rPr>
        <w:t>Made available in hard copy from the school administration upon request</w:t>
      </w:r>
    </w:p>
    <w:p w14:paraId="61ADB430" w14:textId="42101A69" w:rsidR="00754F03" w:rsidRDefault="00754F03" w:rsidP="00F139E8">
      <w:pPr>
        <w:pStyle w:val="ListParagraph"/>
        <w:numPr>
          <w:ilvl w:val="0"/>
          <w:numId w:val="29"/>
        </w:numPr>
        <w:jc w:val="both"/>
        <w:rPr>
          <w:rFonts w:ascii="Open Sans" w:hAnsi="Open Sans" w:cs="Open Sans"/>
          <w:sz w:val="20"/>
          <w:szCs w:val="20"/>
        </w:rPr>
      </w:pPr>
      <w:r>
        <w:rPr>
          <w:rFonts w:ascii="Open Sans" w:hAnsi="Open Sans" w:cs="Open Sans"/>
          <w:sz w:val="20"/>
          <w:szCs w:val="20"/>
        </w:rPr>
        <w:t>Available publicly on our school’s website and SENTRAL parent portal</w:t>
      </w:r>
    </w:p>
    <w:p w14:paraId="7ED21026" w14:textId="19193F07" w:rsidR="00754F03" w:rsidRDefault="00754F03" w:rsidP="00F139E8">
      <w:pPr>
        <w:pStyle w:val="ListParagraph"/>
        <w:numPr>
          <w:ilvl w:val="0"/>
          <w:numId w:val="29"/>
        </w:numPr>
        <w:jc w:val="both"/>
        <w:rPr>
          <w:rFonts w:ascii="Open Sans" w:hAnsi="Open Sans" w:cs="Open Sans"/>
          <w:sz w:val="20"/>
          <w:szCs w:val="20"/>
        </w:rPr>
      </w:pPr>
      <w:r>
        <w:rPr>
          <w:rFonts w:ascii="Open Sans" w:hAnsi="Open Sans" w:cs="Open Sans"/>
          <w:sz w:val="20"/>
          <w:szCs w:val="20"/>
        </w:rPr>
        <w:t>Discussed at parent information nights/sessions</w:t>
      </w:r>
    </w:p>
    <w:p w14:paraId="7893B85F" w14:textId="61830F40" w:rsidR="00754F03" w:rsidRDefault="00754F03" w:rsidP="00F139E8">
      <w:pPr>
        <w:pStyle w:val="ListParagraph"/>
        <w:numPr>
          <w:ilvl w:val="0"/>
          <w:numId w:val="29"/>
        </w:numPr>
        <w:jc w:val="both"/>
        <w:rPr>
          <w:rFonts w:ascii="Open Sans" w:hAnsi="Open Sans" w:cs="Open Sans"/>
          <w:sz w:val="20"/>
          <w:szCs w:val="20"/>
        </w:rPr>
      </w:pPr>
      <w:r>
        <w:rPr>
          <w:rFonts w:ascii="Open Sans" w:hAnsi="Open Sans" w:cs="Open Sans"/>
          <w:sz w:val="20"/>
          <w:szCs w:val="20"/>
        </w:rPr>
        <w:t>Included as annual reference in school newsletter</w:t>
      </w:r>
    </w:p>
    <w:p w14:paraId="7BECFF36" w14:textId="16F35A5B" w:rsidR="00754F03" w:rsidRPr="00F139E8" w:rsidRDefault="00754F03" w:rsidP="00754F03">
      <w:pPr>
        <w:pStyle w:val="ListParagraph"/>
        <w:jc w:val="both"/>
        <w:rPr>
          <w:rFonts w:ascii="Open Sans" w:hAnsi="Open Sans" w:cs="Open Sans"/>
          <w:sz w:val="20"/>
          <w:szCs w:val="20"/>
        </w:rPr>
      </w:pPr>
    </w:p>
    <w:p w14:paraId="37990DDC" w14:textId="1E65C5DD" w:rsidR="00DE5FB3" w:rsidRDefault="00DE5FB3" w:rsidP="00B22D12">
      <w:pPr>
        <w:jc w:val="both"/>
        <w:rPr>
          <w:rFonts w:asciiTheme="majorHAnsi" w:hAnsiTheme="majorHAnsi" w:cstheme="majorHAnsi"/>
          <w:b/>
          <w:bCs/>
          <w:color w:val="5B9BD5" w:themeColor="accent1"/>
          <w:sz w:val="27"/>
          <w:szCs w:val="27"/>
        </w:rPr>
      </w:pPr>
    </w:p>
    <w:p w14:paraId="7A37740B" w14:textId="78E656B3" w:rsidR="00B22D12" w:rsidRPr="00E0521D" w:rsidRDefault="00B22D12" w:rsidP="00B22D12">
      <w:pPr>
        <w:jc w:val="both"/>
        <w:rPr>
          <w:rFonts w:asciiTheme="majorHAnsi" w:hAnsiTheme="majorHAnsi" w:cstheme="majorHAnsi"/>
          <w:b/>
          <w:bCs/>
          <w:color w:val="5B9BD5" w:themeColor="accent1"/>
          <w:sz w:val="27"/>
          <w:szCs w:val="27"/>
        </w:rPr>
      </w:pPr>
      <w:r w:rsidRPr="00E0521D">
        <w:rPr>
          <w:rFonts w:asciiTheme="majorHAnsi" w:hAnsiTheme="majorHAnsi" w:cstheme="majorHAnsi"/>
          <w:b/>
          <w:bCs/>
          <w:color w:val="5B9BD5" w:themeColor="accent1"/>
          <w:sz w:val="27"/>
          <w:szCs w:val="27"/>
        </w:rPr>
        <w:t>POLICY REVIEW AND APPROVAL</w:t>
      </w:r>
    </w:p>
    <w:tbl>
      <w:tblP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rsidR="00B22D12" w:rsidRPr="00A43728" w14:paraId="683BEFCB" w14:textId="77777777" w:rsidTr="00EB775C">
        <w:tc>
          <w:tcPr>
            <w:tcW w:w="2925" w:type="dxa"/>
            <w:shd w:val="clear" w:color="auto" w:fill="auto"/>
            <w:hideMark/>
          </w:tcPr>
          <w:p w14:paraId="3C6BD55E" w14:textId="77777777" w:rsidR="00B22D12" w:rsidRPr="0040468F" w:rsidRDefault="00B22D12" w:rsidP="00EB775C">
            <w:pPr>
              <w:spacing w:after="0" w:line="240" w:lineRule="auto"/>
              <w:textAlignment w:val="baseline"/>
              <w:rPr>
                <w:rFonts w:ascii="Times New Roman" w:eastAsia="Times New Roman" w:hAnsi="Times New Roman" w:cs="Times New Roman"/>
                <w:lang w:eastAsia="en-AU"/>
              </w:rPr>
            </w:pPr>
            <w:r w:rsidRPr="0040468F">
              <w:rPr>
                <w:rFonts w:ascii="Calibri" w:eastAsia="Times New Roman" w:hAnsi="Calibri" w:cs="Times New Roman"/>
                <w:lang w:eastAsia="en-AU"/>
              </w:rPr>
              <w:t>Policy last reviewed </w:t>
            </w:r>
          </w:p>
        </w:tc>
        <w:tc>
          <w:tcPr>
            <w:tcW w:w="6075" w:type="dxa"/>
            <w:shd w:val="clear" w:color="auto" w:fill="auto"/>
            <w:hideMark/>
          </w:tcPr>
          <w:p w14:paraId="0FE53C03" w14:textId="05970901" w:rsidR="00B22D12" w:rsidRPr="00543BA5" w:rsidRDefault="00F11664" w:rsidP="00EB775C">
            <w:pPr>
              <w:spacing w:after="0" w:line="240" w:lineRule="auto"/>
              <w:textAlignment w:val="baseline"/>
              <w:rPr>
                <w:rFonts w:eastAsia="Times New Roman" w:cstheme="minorHAnsi"/>
                <w:lang w:eastAsia="en-AU"/>
              </w:rPr>
            </w:pPr>
            <w:r>
              <w:rPr>
                <w:rFonts w:ascii="Times New Roman" w:eastAsia="Times New Roman" w:hAnsi="Times New Roman" w:cs="Times New Roman"/>
                <w:lang w:eastAsia="en-AU"/>
              </w:rPr>
              <w:t xml:space="preserve"> </w:t>
            </w:r>
            <w:r w:rsidRPr="00543BA5">
              <w:rPr>
                <w:rFonts w:eastAsia="Times New Roman" w:cstheme="minorHAnsi"/>
                <w:lang w:eastAsia="en-AU"/>
              </w:rPr>
              <w:t>23/03/ 2022</w:t>
            </w:r>
            <w:r w:rsidR="00543BA5" w:rsidRPr="00543BA5">
              <w:rPr>
                <w:rFonts w:eastAsia="Times New Roman" w:cstheme="minorHAnsi"/>
                <w:lang w:eastAsia="en-AU"/>
              </w:rPr>
              <w:t xml:space="preserve">   </w:t>
            </w:r>
            <w:r w:rsidR="00543BA5">
              <w:rPr>
                <w:rFonts w:eastAsia="Times New Roman" w:cstheme="minorHAnsi"/>
                <w:lang w:eastAsia="en-AU"/>
              </w:rPr>
              <w:t xml:space="preserve">                </w:t>
            </w:r>
            <w:r w:rsidR="00543BA5" w:rsidRPr="00543BA5">
              <w:rPr>
                <w:rFonts w:eastAsia="Times New Roman" w:cstheme="minorHAnsi"/>
                <w:lang w:eastAsia="en-AU"/>
              </w:rPr>
              <w:t>06/04</w:t>
            </w:r>
          </w:p>
        </w:tc>
      </w:tr>
      <w:tr w:rsidR="00B3486D" w:rsidRPr="00A43728" w14:paraId="361935E9" w14:textId="77777777" w:rsidTr="00EB775C">
        <w:tc>
          <w:tcPr>
            <w:tcW w:w="2925" w:type="dxa"/>
            <w:shd w:val="clear" w:color="auto" w:fill="auto"/>
          </w:tcPr>
          <w:p w14:paraId="3B787809" w14:textId="61EF99A7" w:rsidR="00B3486D" w:rsidRPr="0040468F" w:rsidRDefault="00B3486D" w:rsidP="00EB775C">
            <w:pPr>
              <w:spacing w:after="0" w:line="240" w:lineRule="auto"/>
              <w:textAlignment w:val="baseline"/>
              <w:rPr>
                <w:rFonts w:ascii="Calibri" w:eastAsia="Times New Roman" w:hAnsi="Calibri" w:cs="Times New Roman"/>
                <w:lang w:eastAsia="en-AU"/>
              </w:rPr>
            </w:pPr>
            <w:r w:rsidRPr="00A70AB0">
              <w:rPr>
                <w:rFonts w:ascii="Calibri" w:eastAsia="Times New Roman" w:hAnsi="Calibri" w:cs="Times New Roman"/>
                <w:lang w:eastAsia="en-AU"/>
              </w:rPr>
              <w:t>Consultation</w:t>
            </w:r>
          </w:p>
        </w:tc>
        <w:tc>
          <w:tcPr>
            <w:tcW w:w="6075" w:type="dxa"/>
            <w:shd w:val="clear" w:color="auto" w:fill="auto"/>
          </w:tcPr>
          <w:p w14:paraId="17A1D29B" w14:textId="010FB3B2" w:rsidR="00B3486D" w:rsidRPr="0040468F" w:rsidRDefault="00A70AB0" w:rsidP="00EB775C">
            <w:pPr>
              <w:spacing w:after="0" w:line="240" w:lineRule="auto"/>
              <w:textAlignment w:val="baseline"/>
              <w:rPr>
                <w:rFonts w:ascii="Calibri" w:eastAsia="Times New Roman" w:hAnsi="Calibri" w:cs="Times New Roman"/>
                <w:lang w:eastAsia="en-AU"/>
              </w:rPr>
            </w:pPr>
            <w:r>
              <w:rPr>
                <w:rFonts w:ascii="Calibri" w:eastAsia="Times New Roman" w:hAnsi="Calibri" w:cs="Times New Roman"/>
                <w:lang w:eastAsia="en-AU"/>
              </w:rPr>
              <w:t xml:space="preserve"> </w:t>
            </w:r>
          </w:p>
        </w:tc>
      </w:tr>
      <w:tr w:rsidR="00B22D12" w:rsidRPr="00A43728" w14:paraId="7455A8ED" w14:textId="77777777" w:rsidTr="00EB775C">
        <w:tc>
          <w:tcPr>
            <w:tcW w:w="2925" w:type="dxa"/>
            <w:shd w:val="clear" w:color="auto" w:fill="auto"/>
            <w:hideMark/>
          </w:tcPr>
          <w:p w14:paraId="5E6B1B22" w14:textId="77777777" w:rsidR="00B22D12" w:rsidRPr="0040468F" w:rsidRDefault="00B22D12" w:rsidP="00EB775C">
            <w:pPr>
              <w:spacing w:after="0" w:line="240" w:lineRule="auto"/>
              <w:textAlignment w:val="baseline"/>
              <w:rPr>
                <w:rFonts w:ascii="Times New Roman" w:eastAsia="Times New Roman" w:hAnsi="Times New Roman" w:cs="Times New Roman"/>
                <w:lang w:eastAsia="en-AU"/>
              </w:rPr>
            </w:pPr>
            <w:r w:rsidRPr="0040468F">
              <w:rPr>
                <w:rFonts w:ascii="Calibri" w:eastAsia="Times New Roman" w:hAnsi="Calibri" w:cs="Times New Roman"/>
                <w:lang w:eastAsia="en-AU"/>
              </w:rPr>
              <w:lastRenderedPageBreak/>
              <w:t>Approved by </w:t>
            </w:r>
          </w:p>
        </w:tc>
        <w:tc>
          <w:tcPr>
            <w:tcW w:w="6075" w:type="dxa"/>
            <w:shd w:val="clear" w:color="auto" w:fill="auto"/>
            <w:hideMark/>
          </w:tcPr>
          <w:p w14:paraId="4DFCBFC4" w14:textId="77777777" w:rsidR="00B22D12" w:rsidRPr="0040468F" w:rsidRDefault="00B22D12" w:rsidP="00EB775C">
            <w:pPr>
              <w:spacing w:after="0" w:line="240" w:lineRule="auto"/>
              <w:textAlignment w:val="baseline"/>
              <w:rPr>
                <w:rFonts w:ascii="Times New Roman" w:eastAsia="Times New Roman" w:hAnsi="Times New Roman" w:cs="Times New Roman"/>
                <w:lang w:eastAsia="en-AU"/>
              </w:rPr>
            </w:pPr>
            <w:r w:rsidRPr="0040468F">
              <w:rPr>
                <w:rFonts w:ascii="Calibri" w:eastAsia="Times New Roman" w:hAnsi="Calibri" w:cs="Times New Roman"/>
                <w:lang w:eastAsia="en-AU"/>
              </w:rPr>
              <w:t>P</w:t>
            </w:r>
            <w:r w:rsidRPr="0040468F">
              <w:t>rincipal</w:t>
            </w:r>
            <w:r w:rsidRPr="0040468F">
              <w:rPr>
                <w:rFonts w:ascii="Calibri" w:eastAsia="Times New Roman" w:hAnsi="Calibri" w:cs="Times New Roman"/>
                <w:lang w:eastAsia="en-AU"/>
              </w:rPr>
              <w:t> </w:t>
            </w:r>
          </w:p>
        </w:tc>
      </w:tr>
      <w:tr w:rsidR="00B22D12" w:rsidRPr="00A43728" w14:paraId="561E826E" w14:textId="77777777" w:rsidTr="00EB775C">
        <w:tc>
          <w:tcPr>
            <w:tcW w:w="2925" w:type="dxa"/>
            <w:shd w:val="clear" w:color="auto" w:fill="auto"/>
            <w:hideMark/>
          </w:tcPr>
          <w:p w14:paraId="153E8D6D" w14:textId="77777777" w:rsidR="00B22D12" w:rsidRPr="0040468F" w:rsidRDefault="00B22D12" w:rsidP="00EB775C">
            <w:pPr>
              <w:spacing w:after="0" w:line="240" w:lineRule="auto"/>
              <w:textAlignment w:val="baseline"/>
              <w:rPr>
                <w:rFonts w:ascii="Times New Roman" w:eastAsia="Times New Roman" w:hAnsi="Times New Roman" w:cs="Times New Roman"/>
                <w:lang w:eastAsia="en-AU"/>
              </w:rPr>
            </w:pPr>
            <w:r w:rsidRPr="0040468F">
              <w:rPr>
                <w:rFonts w:ascii="Calibri" w:eastAsia="Times New Roman" w:hAnsi="Calibri" w:cs="Times New Roman"/>
                <w:lang w:eastAsia="en-AU"/>
              </w:rPr>
              <w:t>Next scheduled review date </w:t>
            </w:r>
          </w:p>
        </w:tc>
        <w:tc>
          <w:tcPr>
            <w:tcW w:w="6075" w:type="dxa"/>
            <w:shd w:val="clear" w:color="auto" w:fill="auto"/>
            <w:hideMark/>
          </w:tcPr>
          <w:p w14:paraId="1BC455DB" w14:textId="43FE45C8" w:rsidR="00B22D12" w:rsidRPr="00F11664" w:rsidRDefault="00F11664" w:rsidP="00F11664">
            <w:pPr>
              <w:spacing w:after="0" w:line="240" w:lineRule="auto"/>
              <w:jc w:val="center"/>
              <w:textAlignment w:val="baseline"/>
              <w:rPr>
                <w:rFonts w:eastAsia="Times New Roman" w:cstheme="minorHAnsi"/>
                <w:lang w:eastAsia="en-AU"/>
              </w:rPr>
            </w:pPr>
            <w:r w:rsidRPr="00F11664">
              <w:rPr>
                <w:rFonts w:eastAsia="Times New Roman" w:cstheme="minorHAnsi"/>
                <w:lang w:eastAsia="en-AU"/>
              </w:rPr>
              <w:t>2026</w:t>
            </w:r>
          </w:p>
        </w:tc>
      </w:tr>
    </w:tbl>
    <w:p w14:paraId="02BF2693" w14:textId="77777777" w:rsidR="00B22D12" w:rsidRPr="00B22D12" w:rsidRDefault="00B22D12" w:rsidP="00B22D12"/>
    <w:p w14:paraId="1A3D79E4" w14:textId="77777777" w:rsidR="00A17B8D" w:rsidRDefault="00A17B8D"/>
    <w:sectPr w:rsidR="00A17B8D" w:rsidSect="00294C5A">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8221" w14:textId="77777777" w:rsidR="001723ED" w:rsidRDefault="001723ED" w:rsidP="001C4E79">
      <w:pPr>
        <w:spacing w:after="0" w:line="240" w:lineRule="auto"/>
      </w:pPr>
      <w:r>
        <w:separator/>
      </w:r>
    </w:p>
  </w:endnote>
  <w:endnote w:type="continuationSeparator" w:id="0">
    <w:p w14:paraId="7AB516D1" w14:textId="77777777" w:rsidR="001723ED" w:rsidRDefault="001723ED" w:rsidP="001C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217595"/>
      <w:docPartObj>
        <w:docPartGallery w:val="Page Numbers (Bottom of Page)"/>
        <w:docPartUnique/>
      </w:docPartObj>
    </w:sdtPr>
    <w:sdtEndPr>
      <w:rPr>
        <w:noProof/>
      </w:rPr>
    </w:sdtEndPr>
    <w:sdtContent>
      <w:p w14:paraId="42D3F178" w14:textId="48A5F51C" w:rsidR="001C4E79" w:rsidRDefault="001C4E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B44B9E" w14:textId="77777777" w:rsidR="001C4E79" w:rsidRDefault="001C4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E25E7" w14:textId="77777777" w:rsidR="001723ED" w:rsidRDefault="001723ED" w:rsidP="001C4E79">
      <w:pPr>
        <w:spacing w:after="0" w:line="240" w:lineRule="auto"/>
      </w:pPr>
      <w:r>
        <w:separator/>
      </w:r>
    </w:p>
  </w:footnote>
  <w:footnote w:type="continuationSeparator" w:id="0">
    <w:p w14:paraId="161FD747" w14:textId="77777777" w:rsidR="001723ED" w:rsidRDefault="001723ED" w:rsidP="001C4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623A"/>
    <w:multiLevelType w:val="hybridMultilevel"/>
    <w:tmpl w:val="522E1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D2B36"/>
    <w:multiLevelType w:val="multilevel"/>
    <w:tmpl w:val="C064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D5A92"/>
    <w:multiLevelType w:val="multilevel"/>
    <w:tmpl w:val="BF8E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38412F"/>
    <w:multiLevelType w:val="hybridMultilevel"/>
    <w:tmpl w:val="ADF88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461E69"/>
    <w:multiLevelType w:val="hybridMultilevel"/>
    <w:tmpl w:val="B4666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1B1BB1"/>
    <w:multiLevelType w:val="multilevel"/>
    <w:tmpl w:val="F95A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0F7270"/>
    <w:multiLevelType w:val="hybridMultilevel"/>
    <w:tmpl w:val="EA987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F2459"/>
    <w:multiLevelType w:val="multilevel"/>
    <w:tmpl w:val="4722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57CE5"/>
    <w:multiLevelType w:val="multilevel"/>
    <w:tmpl w:val="7734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D06E8"/>
    <w:multiLevelType w:val="hybridMultilevel"/>
    <w:tmpl w:val="4A3A0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3713B7"/>
    <w:multiLevelType w:val="multilevel"/>
    <w:tmpl w:val="E960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E5B54"/>
    <w:multiLevelType w:val="hybridMultilevel"/>
    <w:tmpl w:val="EC504A3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34E03F3C"/>
    <w:multiLevelType w:val="hybridMultilevel"/>
    <w:tmpl w:val="222656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DD2973"/>
    <w:multiLevelType w:val="hybridMultilevel"/>
    <w:tmpl w:val="B0DEA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9C2C3D"/>
    <w:multiLevelType w:val="hybridMultilevel"/>
    <w:tmpl w:val="CCEADBE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3F008FA"/>
    <w:multiLevelType w:val="multilevel"/>
    <w:tmpl w:val="082C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2D63345"/>
    <w:multiLevelType w:val="multilevel"/>
    <w:tmpl w:val="2BDC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976C22"/>
    <w:multiLevelType w:val="hybridMultilevel"/>
    <w:tmpl w:val="68167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3" w15:restartNumberingAfterBreak="0">
    <w:nsid w:val="66B27D53"/>
    <w:multiLevelType w:val="multilevel"/>
    <w:tmpl w:val="73F4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C11EB5"/>
    <w:multiLevelType w:val="multilevel"/>
    <w:tmpl w:val="9DB8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9F0801"/>
    <w:multiLevelType w:val="hybridMultilevel"/>
    <w:tmpl w:val="69DC8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EA0ABE"/>
    <w:multiLevelType w:val="multilevel"/>
    <w:tmpl w:val="AB4C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400D70"/>
    <w:multiLevelType w:val="multilevel"/>
    <w:tmpl w:val="54B8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5060627">
    <w:abstractNumId w:val="3"/>
  </w:num>
  <w:num w:numId="2" w16cid:durableId="1935749661">
    <w:abstractNumId w:val="14"/>
  </w:num>
  <w:num w:numId="3" w16cid:durableId="1314217588">
    <w:abstractNumId w:val="4"/>
  </w:num>
  <w:num w:numId="4" w16cid:durableId="38019428">
    <w:abstractNumId w:val="15"/>
  </w:num>
  <w:num w:numId="5" w16cid:durableId="905337270">
    <w:abstractNumId w:val="25"/>
  </w:num>
  <w:num w:numId="6" w16cid:durableId="431049489">
    <w:abstractNumId w:val="8"/>
  </w:num>
  <w:num w:numId="7" w16cid:durableId="1521550453">
    <w:abstractNumId w:val="5"/>
  </w:num>
  <w:num w:numId="8" w16cid:durableId="1114667980">
    <w:abstractNumId w:val="1"/>
  </w:num>
  <w:num w:numId="9" w16cid:durableId="709651953">
    <w:abstractNumId w:val="11"/>
  </w:num>
  <w:num w:numId="10" w16cid:durableId="172032288">
    <w:abstractNumId w:val="13"/>
  </w:num>
  <w:num w:numId="11" w16cid:durableId="442575618">
    <w:abstractNumId w:val="16"/>
  </w:num>
  <w:num w:numId="12" w16cid:durableId="94520733">
    <w:abstractNumId w:val="22"/>
  </w:num>
  <w:num w:numId="13" w16cid:durableId="50005191">
    <w:abstractNumId w:val="0"/>
  </w:num>
  <w:num w:numId="14" w16cid:durableId="499934553">
    <w:abstractNumId w:val="19"/>
  </w:num>
  <w:num w:numId="15" w16cid:durableId="210385894">
    <w:abstractNumId w:val="19"/>
  </w:num>
  <w:num w:numId="16" w16cid:durableId="147791519">
    <w:abstractNumId w:val="17"/>
  </w:num>
  <w:num w:numId="17" w16cid:durableId="500463247">
    <w:abstractNumId w:val="7"/>
  </w:num>
  <w:num w:numId="18" w16cid:durableId="161774137">
    <w:abstractNumId w:val="20"/>
  </w:num>
  <w:num w:numId="19" w16cid:durableId="357858946">
    <w:abstractNumId w:val="10"/>
  </w:num>
  <w:num w:numId="20" w16cid:durableId="433787478">
    <w:abstractNumId w:val="18"/>
  </w:num>
  <w:num w:numId="21" w16cid:durableId="1630821023">
    <w:abstractNumId w:val="27"/>
  </w:num>
  <w:num w:numId="22" w16cid:durableId="1259173237">
    <w:abstractNumId w:val="21"/>
  </w:num>
  <w:num w:numId="23" w16cid:durableId="1732003500">
    <w:abstractNumId w:val="2"/>
  </w:num>
  <w:num w:numId="24" w16cid:durableId="1629360371">
    <w:abstractNumId w:val="26"/>
  </w:num>
  <w:num w:numId="25" w16cid:durableId="965234204">
    <w:abstractNumId w:val="9"/>
  </w:num>
  <w:num w:numId="26" w16cid:durableId="727144134">
    <w:abstractNumId w:val="6"/>
  </w:num>
  <w:num w:numId="27" w16cid:durableId="39668549">
    <w:abstractNumId w:val="24"/>
  </w:num>
  <w:num w:numId="28" w16cid:durableId="1368947767">
    <w:abstractNumId w:val="12"/>
  </w:num>
  <w:num w:numId="29" w16cid:durableId="20379952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C5A"/>
    <w:rsid w:val="0000247E"/>
    <w:rsid w:val="00003069"/>
    <w:rsid w:val="00005AC1"/>
    <w:rsid w:val="00010FAD"/>
    <w:rsid w:val="00022847"/>
    <w:rsid w:val="00035C8A"/>
    <w:rsid w:val="00051A31"/>
    <w:rsid w:val="00056E1D"/>
    <w:rsid w:val="0007045D"/>
    <w:rsid w:val="00074523"/>
    <w:rsid w:val="00092E81"/>
    <w:rsid w:val="00093001"/>
    <w:rsid w:val="00096C98"/>
    <w:rsid w:val="000A26A3"/>
    <w:rsid w:val="000A37A7"/>
    <w:rsid w:val="000A48DB"/>
    <w:rsid w:val="000B2ABE"/>
    <w:rsid w:val="000B4962"/>
    <w:rsid w:val="000E3D04"/>
    <w:rsid w:val="000E5833"/>
    <w:rsid w:val="000E65B8"/>
    <w:rsid w:val="000F3D5F"/>
    <w:rsid w:val="000F6A7F"/>
    <w:rsid w:val="00105660"/>
    <w:rsid w:val="0011691C"/>
    <w:rsid w:val="00121400"/>
    <w:rsid w:val="001357F2"/>
    <w:rsid w:val="00150182"/>
    <w:rsid w:val="001613A6"/>
    <w:rsid w:val="001723ED"/>
    <w:rsid w:val="001807BD"/>
    <w:rsid w:val="001A01F4"/>
    <w:rsid w:val="001A529C"/>
    <w:rsid w:val="001A7A9B"/>
    <w:rsid w:val="001B03C6"/>
    <w:rsid w:val="001B2ADF"/>
    <w:rsid w:val="001C11B5"/>
    <w:rsid w:val="001C4E79"/>
    <w:rsid w:val="001D058C"/>
    <w:rsid w:val="001D4232"/>
    <w:rsid w:val="001D4B94"/>
    <w:rsid w:val="001D53F0"/>
    <w:rsid w:val="001E5256"/>
    <w:rsid w:val="001F0E47"/>
    <w:rsid w:val="00214DF1"/>
    <w:rsid w:val="002225A8"/>
    <w:rsid w:val="002253A8"/>
    <w:rsid w:val="00226A63"/>
    <w:rsid w:val="002409AB"/>
    <w:rsid w:val="0025554D"/>
    <w:rsid w:val="002615D8"/>
    <w:rsid w:val="0026184F"/>
    <w:rsid w:val="00276DA8"/>
    <w:rsid w:val="00282F48"/>
    <w:rsid w:val="00284BC7"/>
    <w:rsid w:val="00294C5A"/>
    <w:rsid w:val="002B6AE3"/>
    <w:rsid w:val="002C0DE8"/>
    <w:rsid w:val="002E2589"/>
    <w:rsid w:val="002F7A36"/>
    <w:rsid w:val="003075E7"/>
    <w:rsid w:val="003112B1"/>
    <w:rsid w:val="0031213E"/>
    <w:rsid w:val="0031479F"/>
    <w:rsid w:val="003224F6"/>
    <w:rsid w:val="00340991"/>
    <w:rsid w:val="00344663"/>
    <w:rsid w:val="00353D51"/>
    <w:rsid w:val="003540E8"/>
    <w:rsid w:val="00372549"/>
    <w:rsid w:val="00383717"/>
    <w:rsid w:val="00396936"/>
    <w:rsid w:val="00397E87"/>
    <w:rsid w:val="003A6AE0"/>
    <w:rsid w:val="003B2B78"/>
    <w:rsid w:val="003B3E99"/>
    <w:rsid w:val="003C1E28"/>
    <w:rsid w:val="003E3BA4"/>
    <w:rsid w:val="003F016C"/>
    <w:rsid w:val="004002EA"/>
    <w:rsid w:val="004010F5"/>
    <w:rsid w:val="00402448"/>
    <w:rsid w:val="0040468F"/>
    <w:rsid w:val="00405353"/>
    <w:rsid w:val="004168B7"/>
    <w:rsid w:val="00420559"/>
    <w:rsid w:val="00421700"/>
    <w:rsid w:val="00421B9D"/>
    <w:rsid w:val="004264BF"/>
    <w:rsid w:val="0045062C"/>
    <w:rsid w:val="00483097"/>
    <w:rsid w:val="00490DE7"/>
    <w:rsid w:val="004C6BDB"/>
    <w:rsid w:val="004D7E98"/>
    <w:rsid w:val="004E06BC"/>
    <w:rsid w:val="004E3503"/>
    <w:rsid w:val="004F7F48"/>
    <w:rsid w:val="00543BA5"/>
    <w:rsid w:val="00547FEA"/>
    <w:rsid w:val="005529D3"/>
    <w:rsid w:val="00562050"/>
    <w:rsid w:val="0056250A"/>
    <w:rsid w:val="0057765F"/>
    <w:rsid w:val="00592D65"/>
    <w:rsid w:val="005A2F42"/>
    <w:rsid w:val="005A3B8A"/>
    <w:rsid w:val="005A570A"/>
    <w:rsid w:val="005C216E"/>
    <w:rsid w:val="005C59AF"/>
    <w:rsid w:val="005D15AA"/>
    <w:rsid w:val="005D585C"/>
    <w:rsid w:val="005E1B03"/>
    <w:rsid w:val="005E6B2D"/>
    <w:rsid w:val="005F394B"/>
    <w:rsid w:val="005F5F85"/>
    <w:rsid w:val="006043AE"/>
    <w:rsid w:val="00612564"/>
    <w:rsid w:val="00631EF8"/>
    <w:rsid w:val="00635DD4"/>
    <w:rsid w:val="00645229"/>
    <w:rsid w:val="00653994"/>
    <w:rsid w:val="006606E5"/>
    <w:rsid w:val="00676446"/>
    <w:rsid w:val="00686EB2"/>
    <w:rsid w:val="006918FF"/>
    <w:rsid w:val="006A21B3"/>
    <w:rsid w:val="006B3C99"/>
    <w:rsid w:val="006B7066"/>
    <w:rsid w:val="006C5586"/>
    <w:rsid w:val="006C71BF"/>
    <w:rsid w:val="006F6E70"/>
    <w:rsid w:val="0071071C"/>
    <w:rsid w:val="00744546"/>
    <w:rsid w:val="00750AA4"/>
    <w:rsid w:val="00754CC6"/>
    <w:rsid w:val="00754F03"/>
    <w:rsid w:val="00786CC6"/>
    <w:rsid w:val="00790D2B"/>
    <w:rsid w:val="00794085"/>
    <w:rsid w:val="007A1D8B"/>
    <w:rsid w:val="007B2813"/>
    <w:rsid w:val="007B60A5"/>
    <w:rsid w:val="007B75C9"/>
    <w:rsid w:val="007D4821"/>
    <w:rsid w:val="007D55EF"/>
    <w:rsid w:val="007E3B3E"/>
    <w:rsid w:val="007F4F0C"/>
    <w:rsid w:val="00806419"/>
    <w:rsid w:val="0081435B"/>
    <w:rsid w:val="008243FC"/>
    <w:rsid w:val="008354BE"/>
    <w:rsid w:val="00846882"/>
    <w:rsid w:val="0085090C"/>
    <w:rsid w:val="00856BCA"/>
    <w:rsid w:val="008618C2"/>
    <w:rsid w:val="00867912"/>
    <w:rsid w:val="00872052"/>
    <w:rsid w:val="00875972"/>
    <w:rsid w:val="00882D19"/>
    <w:rsid w:val="0088534A"/>
    <w:rsid w:val="008936F1"/>
    <w:rsid w:val="008A3303"/>
    <w:rsid w:val="008B173B"/>
    <w:rsid w:val="008B7256"/>
    <w:rsid w:val="008C2996"/>
    <w:rsid w:val="008C62BE"/>
    <w:rsid w:val="008E1B59"/>
    <w:rsid w:val="008F1B0F"/>
    <w:rsid w:val="0090328F"/>
    <w:rsid w:val="00932CFD"/>
    <w:rsid w:val="00933F6A"/>
    <w:rsid w:val="009372BA"/>
    <w:rsid w:val="00941DD3"/>
    <w:rsid w:val="00942281"/>
    <w:rsid w:val="00943711"/>
    <w:rsid w:val="009440BF"/>
    <w:rsid w:val="0094736E"/>
    <w:rsid w:val="00954758"/>
    <w:rsid w:val="00962A21"/>
    <w:rsid w:val="00977C0A"/>
    <w:rsid w:val="009806A2"/>
    <w:rsid w:val="009A0536"/>
    <w:rsid w:val="009B2E43"/>
    <w:rsid w:val="009B6498"/>
    <w:rsid w:val="009C385F"/>
    <w:rsid w:val="009C3B42"/>
    <w:rsid w:val="009F0291"/>
    <w:rsid w:val="009F5C64"/>
    <w:rsid w:val="00A04668"/>
    <w:rsid w:val="00A11041"/>
    <w:rsid w:val="00A17B8D"/>
    <w:rsid w:val="00A221AB"/>
    <w:rsid w:val="00A254AE"/>
    <w:rsid w:val="00A27884"/>
    <w:rsid w:val="00A46370"/>
    <w:rsid w:val="00A467D8"/>
    <w:rsid w:val="00A52F11"/>
    <w:rsid w:val="00A70AB0"/>
    <w:rsid w:val="00A866E6"/>
    <w:rsid w:val="00AB5C59"/>
    <w:rsid w:val="00AC3E43"/>
    <w:rsid w:val="00AC5CEE"/>
    <w:rsid w:val="00AF5903"/>
    <w:rsid w:val="00B035BE"/>
    <w:rsid w:val="00B10ED0"/>
    <w:rsid w:val="00B17427"/>
    <w:rsid w:val="00B22D12"/>
    <w:rsid w:val="00B3486D"/>
    <w:rsid w:val="00B359B4"/>
    <w:rsid w:val="00B41063"/>
    <w:rsid w:val="00B45A3B"/>
    <w:rsid w:val="00B5609D"/>
    <w:rsid w:val="00B56FF2"/>
    <w:rsid w:val="00B616F0"/>
    <w:rsid w:val="00B70927"/>
    <w:rsid w:val="00B7557C"/>
    <w:rsid w:val="00B778FC"/>
    <w:rsid w:val="00B813AC"/>
    <w:rsid w:val="00B84A1D"/>
    <w:rsid w:val="00B867FE"/>
    <w:rsid w:val="00B90A5B"/>
    <w:rsid w:val="00B94006"/>
    <w:rsid w:val="00B961A3"/>
    <w:rsid w:val="00BA2339"/>
    <w:rsid w:val="00BB0104"/>
    <w:rsid w:val="00BB4AD3"/>
    <w:rsid w:val="00BC0CBE"/>
    <w:rsid w:val="00BD2B7F"/>
    <w:rsid w:val="00BD5CE1"/>
    <w:rsid w:val="00BE612D"/>
    <w:rsid w:val="00BE77BE"/>
    <w:rsid w:val="00C26B69"/>
    <w:rsid w:val="00C2712B"/>
    <w:rsid w:val="00C72143"/>
    <w:rsid w:val="00C76591"/>
    <w:rsid w:val="00C77854"/>
    <w:rsid w:val="00C77BE6"/>
    <w:rsid w:val="00C92E20"/>
    <w:rsid w:val="00C93703"/>
    <w:rsid w:val="00C9721D"/>
    <w:rsid w:val="00CA06D5"/>
    <w:rsid w:val="00CA7BE3"/>
    <w:rsid w:val="00CB4972"/>
    <w:rsid w:val="00CC37A1"/>
    <w:rsid w:val="00CC6C07"/>
    <w:rsid w:val="00CE27AA"/>
    <w:rsid w:val="00CF0F84"/>
    <w:rsid w:val="00CF46C6"/>
    <w:rsid w:val="00D27783"/>
    <w:rsid w:val="00D3218D"/>
    <w:rsid w:val="00D47243"/>
    <w:rsid w:val="00D82C3A"/>
    <w:rsid w:val="00D862C1"/>
    <w:rsid w:val="00D934E0"/>
    <w:rsid w:val="00DA1F02"/>
    <w:rsid w:val="00DB1265"/>
    <w:rsid w:val="00DE5FB3"/>
    <w:rsid w:val="00DF18C1"/>
    <w:rsid w:val="00DF7E59"/>
    <w:rsid w:val="00E13A95"/>
    <w:rsid w:val="00E41329"/>
    <w:rsid w:val="00E4606B"/>
    <w:rsid w:val="00E55BDB"/>
    <w:rsid w:val="00E629D9"/>
    <w:rsid w:val="00E6333D"/>
    <w:rsid w:val="00E731FB"/>
    <w:rsid w:val="00E741A1"/>
    <w:rsid w:val="00E90882"/>
    <w:rsid w:val="00E91C4E"/>
    <w:rsid w:val="00EA50A1"/>
    <w:rsid w:val="00ED4D4F"/>
    <w:rsid w:val="00EE0F22"/>
    <w:rsid w:val="00EE7F52"/>
    <w:rsid w:val="00EF0C84"/>
    <w:rsid w:val="00EF10E7"/>
    <w:rsid w:val="00F07DCF"/>
    <w:rsid w:val="00F11664"/>
    <w:rsid w:val="00F139E8"/>
    <w:rsid w:val="00F16909"/>
    <w:rsid w:val="00F31CC6"/>
    <w:rsid w:val="00F43510"/>
    <w:rsid w:val="00F513C5"/>
    <w:rsid w:val="00F66D79"/>
    <w:rsid w:val="00F73ED8"/>
    <w:rsid w:val="00FA651C"/>
    <w:rsid w:val="00FB118D"/>
    <w:rsid w:val="00FB2F13"/>
    <w:rsid w:val="00FB58FB"/>
    <w:rsid w:val="00FD55B9"/>
    <w:rsid w:val="00FE762F"/>
    <w:rsid w:val="00FF25EA"/>
    <w:rsid w:val="00FF42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1D1F"/>
  <w15:chartTrackingRefBased/>
  <w15:docId w15:val="{BE5F4466-4F1E-4DE3-A7DA-496024D5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57C"/>
    <w:pPr>
      <w:spacing w:after="200" w:line="276" w:lineRule="auto"/>
    </w:pPr>
  </w:style>
  <w:style w:type="paragraph" w:styleId="Heading1">
    <w:name w:val="heading 1"/>
    <w:basedOn w:val="Normal"/>
    <w:next w:val="Normal"/>
    <w:link w:val="Heading1Char"/>
    <w:uiPriority w:val="9"/>
    <w:qFormat/>
    <w:rsid w:val="00294C5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4C5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C6BDB"/>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C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94C5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94C5A"/>
    <w:pPr>
      <w:spacing w:after="160" w:line="259" w:lineRule="auto"/>
      <w:ind w:left="720"/>
      <w:contextualSpacing/>
    </w:pPr>
  </w:style>
  <w:style w:type="character" w:styleId="Hyperlink">
    <w:name w:val="Hyperlink"/>
    <w:basedOn w:val="DefaultParagraphFont"/>
    <w:uiPriority w:val="99"/>
    <w:unhideWhenUsed/>
    <w:rsid w:val="00294C5A"/>
    <w:rPr>
      <w:color w:val="0563C1" w:themeColor="hyperlink"/>
      <w:u w:val="single"/>
    </w:rPr>
  </w:style>
  <w:style w:type="table" w:styleId="TableGrid">
    <w:name w:val="Table Grid"/>
    <w:basedOn w:val="TableNormal"/>
    <w:uiPriority w:val="39"/>
    <w:rsid w:val="0029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2D19"/>
    <w:rPr>
      <w:color w:val="954F72" w:themeColor="followedHyperlink"/>
      <w:u w:val="single"/>
    </w:rPr>
  </w:style>
  <w:style w:type="paragraph" w:styleId="BalloonText">
    <w:name w:val="Balloon Text"/>
    <w:basedOn w:val="Normal"/>
    <w:link w:val="BalloonTextChar"/>
    <w:uiPriority w:val="99"/>
    <w:semiHidden/>
    <w:unhideWhenUsed/>
    <w:rsid w:val="006C5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586"/>
    <w:rPr>
      <w:rFonts w:ascii="Segoe UI" w:hAnsi="Segoe UI" w:cs="Segoe UI"/>
      <w:sz w:val="18"/>
      <w:szCs w:val="18"/>
    </w:rPr>
  </w:style>
  <w:style w:type="character" w:styleId="CommentReference">
    <w:name w:val="annotation reference"/>
    <w:basedOn w:val="DefaultParagraphFont"/>
    <w:uiPriority w:val="99"/>
    <w:semiHidden/>
    <w:unhideWhenUsed/>
    <w:rsid w:val="00B961A3"/>
    <w:rPr>
      <w:sz w:val="16"/>
      <w:szCs w:val="16"/>
    </w:rPr>
  </w:style>
  <w:style w:type="paragraph" w:styleId="CommentText">
    <w:name w:val="annotation text"/>
    <w:basedOn w:val="Normal"/>
    <w:link w:val="CommentTextChar"/>
    <w:uiPriority w:val="99"/>
    <w:semiHidden/>
    <w:unhideWhenUsed/>
    <w:rsid w:val="00B961A3"/>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961A3"/>
    <w:rPr>
      <w:sz w:val="20"/>
      <w:szCs w:val="20"/>
    </w:rPr>
  </w:style>
  <w:style w:type="paragraph" w:styleId="CommentSubject">
    <w:name w:val="annotation subject"/>
    <w:basedOn w:val="CommentText"/>
    <w:next w:val="CommentText"/>
    <w:link w:val="CommentSubjectChar"/>
    <w:uiPriority w:val="99"/>
    <w:semiHidden/>
    <w:unhideWhenUsed/>
    <w:rsid w:val="00B961A3"/>
    <w:rPr>
      <w:b/>
      <w:bCs/>
    </w:rPr>
  </w:style>
  <w:style w:type="character" w:customStyle="1" w:styleId="CommentSubjectChar">
    <w:name w:val="Comment Subject Char"/>
    <w:basedOn w:val="CommentTextChar"/>
    <w:link w:val="CommentSubject"/>
    <w:uiPriority w:val="99"/>
    <w:semiHidden/>
    <w:rsid w:val="00B961A3"/>
    <w:rPr>
      <w:b/>
      <w:bCs/>
      <w:sz w:val="20"/>
      <w:szCs w:val="20"/>
    </w:rPr>
  </w:style>
  <w:style w:type="character" w:styleId="UnresolvedMention">
    <w:name w:val="Unresolved Mention"/>
    <w:basedOn w:val="DefaultParagraphFont"/>
    <w:uiPriority w:val="99"/>
    <w:semiHidden/>
    <w:unhideWhenUsed/>
    <w:rsid w:val="00875972"/>
    <w:rPr>
      <w:color w:val="605E5C"/>
      <w:shd w:val="clear" w:color="auto" w:fill="E1DFDD"/>
    </w:rPr>
  </w:style>
  <w:style w:type="paragraph" w:styleId="Header">
    <w:name w:val="header"/>
    <w:basedOn w:val="Normal"/>
    <w:link w:val="HeaderChar"/>
    <w:uiPriority w:val="99"/>
    <w:unhideWhenUsed/>
    <w:rsid w:val="001C4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E79"/>
  </w:style>
  <w:style w:type="paragraph" w:styleId="Footer">
    <w:name w:val="footer"/>
    <w:basedOn w:val="Normal"/>
    <w:link w:val="FooterChar"/>
    <w:uiPriority w:val="99"/>
    <w:unhideWhenUsed/>
    <w:rsid w:val="001C4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E79"/>
  </w:style>
  <w:style w:type="character" w:customStyle="1" w:styleId="Heading3Char">
    <w:name w:val="Heading 3 Char"/>
    <w:basedOn w:val="DefaultParagraphFont"/>
    <w:link w:val="Heading3"/>
    <w:uiPriority w:val="9"/>
    <w:semiHidden/>
    <w:rsid w:val="004C6BDB"/>
    <w:rPr>
      <w:rFonts w:asciiTheme="majorHAnsi" w:eastAsiaTheme="majorEastAsia" w:hAnsiTheme="majorHAnsi" w:cstheme="majorBidi"/>
      <w:color w:val="1F4D78" w:themeColor="accent1" w:themeShade="7F"/>
      <w:sz w:val="24"/>
      <w:szCs w:val="24"/>
    </w:rPr>
  </w:style>
  <w:style w:type="paragraph" w:customStyle="1" w:styleId="externalclass77261af09d90435b927460bc77c26a00">
    <w:name w:val="externalclass77261af09d90435b927460bc77c26a00"/>
    <w:basedOn w:val="Normal"/>
    <w:rsid w:val="004C6B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4C6BD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C6BDB"/>
    <w:rPr>
      <w:b/>
      <w:bCs/>
    </w:rPr>
  </w:style>
  <w:style w:type="paragraph" w:customStyle="1" w:styleId="externalclassd0364555ce5042229e1b9329b7a916ec">
    <w:name w:val="externalclassd0364555ce5042229e1b9329b7a916ec"/>
    <w:basedOn w:val="Normal"/>
    <w:rsid w:val="004C6B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uiPriority w:val="99"/>
    <w:rsid w:val="00B7557C"/>
    <w:pPr>
      <w:widowControl w:val="0"/>
      <w:tabs>
        <w:tab w:val="left" w:pos="900"/>
      </w:tabs>
      <w:spacing w:after="0" w:line="520" w:lineRule="atLeast"/>
    </w:pPr>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9346">
      <w:bodyDiv w:val="1"/>
      <w:marLeft w:val="0"/>
      <w:marRight w:val="0"/>
      <w:marTop w:val="0"/>
      <w:marBottom w:val="0"/>
      <w:divBdr>
        <w:top w:val="none" w:sz="0" w:space="0" w:color="auto"/>
        <w:left w:val="none" w:sz="0" w:space="0" w:color="auto"/>
        <w:bottom w:val="none" w:sz="0" w:space="0" w:color="auto"/>
        <w:right w:val="none" w:sz="0" w:space="0" w:color="auto"/>
      </w:divBdr>
      <w:divsChild>
        <w:div w:id="386539241">
          <w:marLeft w:val="-225"/>
          <w:marRight w:val="-225"/>
          <w:marTop w:val="0"/>
          <w:marBottom w:val="0"/>
          <w:divBdr>
            <w:top w:val="none" w:sz="0" w:space="0" w:color="auto"/>
            <w:left w:val="none" w:sz="0" w:space="0" w:color="auto"/>
            <w:bottom w:val="none" w:sz="0" w:space="0" w:color="auto"/>
            <w:right w:val="none" w:sz="0" w:space="0" w:color="auto"/>
          </w:divBdr>
          <w:divsChild>
            <w:div w:id="1200822534">
              <w:marLeft w:val="0"/>
              <w:marRight w:val="0"/>
              <w:marTop w:val="0"/>
              <w:marBottom w:val="510"/>
              <w:divBdr>
                <w:top w:val="none" w:sz="0" w:space="0" w:color="auto"/>
                <w:left w:val="none" w:sz="0" w:space="0" w:color="auto"/>
                <w:bottom w:val="none" w:sz="0" w:space="0" w:color="auto"/>
                <w:right w:val="none" w:sz="0" w:space="0" w:color="auto"/>
              </w:divBdr>
            </w:div>
          </w:divsChild>
        </w:div>
        <w:div w:id="1576553457">
          <w:marLeft w:val="-225"/>
          <w:marRight w:val="-225"/>
          <w:marTop w:val="0"/>
          <w:marBottom w:val="0"/>
          <w:divBdr>
            <w:top w:val="none" w:sz="0" w:space="0" w:color="auto"/>
            <w:left w:val="none" w:sz="0" w:space="0" w:color="auto"/>
            <w:bottom w:val="none" w:sz="0" w:space="0" w:color="auto"/>
            <w:right w:val="none" w:sz="0" w:space="0" w:color="auto"/>
          </w:divBdr>
          <w:divsChild>
            <w:div w:id="95179851">
              <w:marLeft w:val="0"/>
              <w:marRight w:val="0"/>
              <w:marTop w:val="0"/>
              <w:marBottom w:val="0"/>
              <w:divBdr>
                <w:top w:val="none" w:sz="0" w:space="0" w:color="auto"/>
                <w:left w:val="none" w:sz="0" w:space="0" w:color="auto"/>
                <w:bottom w:val="none" w:sz="0" w:space="0" w:color="auto"/>
                <w:right w:val="none" w:sz="0" w:space="0" w:color="auto"/>
              </w:divBdr>
              <w:divsChild>
                <w:div w:id="2102413259">
                  <w:marLeft w:val="-225"/>
                  <w:marRight w:val="-225"/>
                  <w:marTop w:val="0"/>
                  <w:marBottom w:val="345"/>
                  <w:divBdr>
                    <w:top w:val="none" w:sz="0" w:space="0" w:color="auto"/>
                    <w:left w:val="none" w:sz="0" w:space="0" w:color="auto"/>
                    <w:bottom w:val="none" w:sz="0" w:space="0" w:color="auto"/>
                    <w:right w:val="none" w:sz="0" w:space="0" w:color="auto"/>
                  </w:divBdr>
                  <w:divsChild>
                    <w:div w:id="1612207480">
                      <w:marLeft w:val="0"/>
                      <w:marRight w:val="0"/>
                      <w:marTop w:val="0"/>
                      <w:marBottom w:val="0"/>
                      <w:divBdr>
                        <w:top w:val="none" w:sz="0" w:space="0" w:color="auto"/>
                        <w:left w:val="none" w:sz="0" w:space="0" w:color="auto"/>
                        <w:bottom w:val="none" w:sz="0" w:space="0" w:color="auto"/>
                        <w:right w:val="none" w:sz="0" w:space="0" w:color="auto"/>
                      </w:divBdr>
                      <w:divsChild>
                        <w:div w:id="1732387821">
                          <w:marLeft w:val="0"/>
                          <w:marRight w:val="0"/>
                          <w:marTop w:val="0"/>
                          <w:marBottom w:val="0"/>
                          <w:divBdr>
                            <w:top w:val="none" w:sz="0" w:space="0" w:color="auto"/>
                            <w:left w:val="none" w:sz="0" w:space="0" w:color="auto"/>
                            <w:bottom w:val="none" w:sz="0" w:space="0" w:color="auto"/>
                            <w:right w:val="none" w:sz="0" w:space="0" w:color="auto"/>
                          </w:divBdr>
                          <w:divsChild>
                            <w:div w:id="2285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1002">
                  <w:marLeft w:val="0"/>
                  <w:marRight w:val="0"/>
                  <w:marTop w:val="225"/>
                  <w:marBottom w:val="0"/>
                  <w:divBdr>
                    <w:top w:val="none" w:sz="0" w:space="0" w:color="auto"/>
                    <w:left w:val="none" w:sz="0" w:space="0" w:color="auto"/>
                    <w:bottom w:val="none" w:sz="0" w:space="0" w:color="auto"/>
                    <w:right w:val="none" w:sz="0" w:space="0" w:color="auto"/>
                  </w:divBdr>
                  <w:divsChild>
                    <w:div w:id="1462573582">
                      <w:marLeft w:val="0"/>
                      <w:marRight w:val="0"/>
                      <w:marTop w:val="0"/>
                      <w:marBottom w:val="0"/>
                      <w:divBdr>
                        <w:top w:val="none" w:sz="0" w:space="0" w:color="auto"/>
                        <w:left w:val="none" w:sz="0" w:space="0" w:color="auto"/>
                        <w:bottom w:val="none" w:sz="0" w:space="0" w:color="auto"/>
                        <w:right w:val="none" w:sz="0" w:space="0" w:color="auto"/>
                      </w:divBdr>
                      <w:divsChild>
                        <w:div w:id="1702710083">
                          <w:marLeft w:val="0"/>
                          <w:marRight w:val="0"/>
                          <w:marTop w:val="0"/>
                          <w:marBottom w:val="0"/>
                          <w:divBdr>
                            <w:top w:val="none" w:sz="0" w:space="0" w:color="auto"/>
                            <w:left w:val="none" w:sz="0" w:space="0" w:color="auto"/>
                            <w:bottom w:val="none" w:sz="0" w:space="0" w:color="auto"/>
                            <w:right w:val="none" w:sz="0" w:space="0" w:color="auto"/>
                          </w:divBdr>
                          <w:divsChild>
                            <w:div w:id="489829443">
                              <w:marLeft w:val="0"/>
                              <w:marRight w:val="0"/>
                              <w:marTop w:val="0"/>
                              <w:marBottom w:val="0"/>
                              <w:divBdr>
                                <w:top w:val="none" w:sz="0" w:space="0" w:color="auto"/>
                                <w:left w:val="none" w:sz="0" w:space="0" w:color="auto"/>
                                <w:bottom w:val="none" w:sz="0" w:space="0" w:color="auto"/>
                                <w:right w:val="none" w:sz="0" w:space="0" w:color="auto"/>
                              </w:divBdr>
                            </w:div>
                            <w:div w:id="1364019151">
                              <w:marLeft w:val="0"/>
                              <w:marRight w:val="0"/>
                              <w:marTop w:val="0"/>
                              <w:marBottom w:val="0"/>
                              <w:divBdr>
                                <w:top w:val="none" w:sz="0" w:space="0" w:color="auto"/>
                                <w:left w:val="none" w:sz="0" w:space="0" w:color="auto"/>
                                <w:bottom w:val="none" w:sz="0" w:space="0" w:color="auto"/>
                                <w:right w:val="none" w:sz="0" w:space="0" w:color="auto"/>
                              </w:divBdr>
                              <w:divsChild>
                                <w:div w:id="750196742">
                                  <w:marLeft w:val="0"/>
                                  <w:marRight w:val="0"/>
                                  <w:marTop w:val="0"/>
                                  <w:marBottom w:val="0"/>
                                  <w:divBdr>
                                    <w:top w:val="none" w:sz="0" w:space="0" w:color="auto"/>
                                    <w:left w:val="none" w:sz="0" w:space="0" w:color="auto"/>
                                    <w:bottom w:val="none" w:sz="0" w:space="0" w:color="auto"/>
                                    <w:right w:val="none" w:sz="0" w:space="0" w:color="auto"/>
                                  </w:divBdr>
                                </w:div>
                                <w:div w:id="6497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362358">
      <w:bodyDiv w:val="1"/>
      <w:marLeft w:val="0"/>
      <w:marRight w:val="0"/>
      <w:marTop w:val="0"/>
      <w:marBottom w:val="0"/>
      <w:divBdr>
        <w:top w:val="none" w:sz="0" w:space="0" w:color="auto"/>
        <w:left w:val="none" w:sz="0" w:space="0" w:color="auto"/>
        <w:bottom w:val="none" w:sz="0" w:space="0" w:color="auto"/>
        <w:right w:val="none" w:sz="0" w:space="0" w:color="auto"/>
      </w:divBdr>
    </w:div>
    <w:div w:id="818813364">
      <w:bodyDiv w:val="1"/>
      <w:marLeft w:val="0"/>
      <w:marRight w:val="0"/>
      <w:marTop w:val="0"/>
      <w:marBottom w:val="0"/>
      <w:divBdr>
        <w:top w:val="none" w:sz="0" w:space="0" w:color="auto"/>
        <w:left w:val="none" w:sz="0" w:space="0" w:color="auto"/>
        <w:bottom w:val="none" w:sz="0" w:space="0" w:color="auto"/>
        <w:right w:val="none" w:sz="0" w:space="0" w:color="auto"/>
      </w:divBdr>
    </w:div>
    <w:div w:id="1210924005">
      <w:bodyDiv w:val="1"/>
      <w:marLeft w:val="0"/>
      <w:marRight w:val="0"/>
      <w:marTop w:val="0"/>
      <w:marBottom w:val="0"/>
      <w:divBdr>
        <w:top w:val="none" w:sz="0" w:space="0" w:color="auto"/>
        <w:left w:val="none" w:sz="0" w:space="0" w:color="auto"/>
        <w:bottom w:val="none" w:sz="0" w:space="0" w:color="auto"/>
        <w:right w:val="none" w:sz="0" w:space="0" w:color="auto"/>
      </w:divBdr>
      <w:divsChild>
        <w:div w:id="1310863892">
          <w:marLeft w:val="0"/>
          <w:marRight w:val="0"/>
          <w:marTop w:val="0"/>
          <w:marBottom w:val="0"/>
          <w:divBdr>
            <w:top w:val="none" w:sz="0" w:space="0" w:color="auto"/>
            <w:left w:val="none" w:sz="0" w:space="0" w:color="auto"/>
            <w:bottom w:val="none" w:sz="0" w:space="0" w:color="auto"/>
            <w:right w:val="none" w:sz="0" w:space="0" w:color="auto"/>
          </w:divBdr>
          <w:divsChild>
            <w:div w:id="2136871986">
              <w:marLeft w:val="0"/>
              <w:marRight w:val="0"/>
              <w:marTop w:val="0"/>
              <w:marBottom w:val="0"/>
              <w:divBdr>
                <w:top w:val="none" w:sz="0" w:space="0" w:color="auto"/>
                <w:left w:val="none" w:sz="0" w:space="0" w:color="auto"/>
                <w:bottom w:val="none" w:sz="0" w:space="0" w:color="auto"/>
                <w:right w:val="none" w:sz="0" w:space="0" w:color="auto"/>
              </w:divBdr>
              <w:divsChild>
                <w:div w:id="1112630242">
                  <w:marLeft w:val="0"/>
                  <w:marRight w:val="0"/>
                  <w:marTop w:val="0"/>
                  <w:marBottom w:val="0"/>
                  <w:divBdr>
                    <w:top w:val="none" w:sz="0" w:space="0" w:color="auto"/>
                    <w:left w:val="none" w:sz="0" w:space="0" w:color="auto"/>
                    <w:bottom w:val="none" w:sz="0" w:space="0" w:color="auto"/>
                    <w:right w:val="none" w:sz="0" w:space="0" w:color="auto"/>
                  </w:divBdr>
                  <w:divsChild>
                    <w:div w:id="540171389">
                      <w:marLeft w:val="0"/>
                      <w:marRight w:val="0"/>
                      <w:marTop w:val="0"/>
                      <w:marBottom w:val="0"/>
                      <w:divBdr>
                        <w:top w:val="none" w:sz="0" w:space="0" w:color="auto"/>
                        <w:left w:val="none" w:sz="0" w:space="0" w:color="auto"/>
                        <w:bottom w:val="none" w:sz="0" w:space="0" w:color="auto"/>
                        <w:right w:val="none" w:sz="0" w:space="0" w:color="auto"/>
                      </w:divBdr>
                      <w:divsChild>
                        <w:div w:id="1453669141">
                          <w:marLeft w:val="0"/>
                          <w:marRight w:val="0"/>
                          <w:marTop w:val="0"/>
                          <w:marBottom w:val="0"/>
                          <w:divBdr>
                            <w:top w:val="none" w:sz="0" w:space="0" w:color="auto"/>
                            <w:left w:val="none" w:sz="0" w:space="0" w:color="auto"/>
                            <w:bottom w:val="none" w:sz="0" w:space="0" w:color="auto"/>
                            <w:right w:val="none" w:sz="0" w:space="0" w:color="auto"/>
                          </w:divBdr>
                          <w:divsChild>
                            <w:div w:id="1454517430">
                              <w:marLeft w:val="0"/>
                              <w:marRight w:val="0"/>
                              <w:marTop w:val="0"/>
                              <w:marBottom w:val="0"/>
                              <w:divBdr>
                                <w:top w:val="none" w:sz="0" w:space="0" w:color="auto"/>
                                <w:left w:val="none" w:sz="0" w:space="0" w:color="auto"/>
                                <w:bottom w:val="none" w:sz="0" w:space="0" w:color="auto"/>
                                <w:right w:val="none" w:sz="0" w:space="0" w:color="auto"/>
                              </w:divBdr>
                              <w:divsChild>
                                <w:div w:id="1410955672">
                                  <w:marLeft w:val="0"/>
                                  <w:marRight w:val="0"/>
                                  <w:marTop w:val="0"/>
                                  <w:marBottom w:val="0"/>
                                  <w:divBdr>
                                    <w:top w:val="none" w:sz="0" w:space="0" w:color="auto"/>
                                    <w:left w:val="none" w:sz="0" w:space="0" w:color="auto"/>
                                    <w:bottom w:val="none" w:sz="0" w:space="0" w:color="auto"/>
                                    <w:right w:val="none" w:sz="0" w:space="0" w:color="auto"/>
                                  </w:divBdr>
                                  <w:divsChild>
                                    <w:div w:id="526604753">
                                      <w:marLeft w:val="0"/>
                                      <w:marRight w:val="0"/>
                                      <w:marTop w:val="0"/>
                                      <w:marBottom w:val="0"/>
                                      <w:divBdr>
                                        <w:top w:val="none" w:sz="0" w:space="0" w:color="auto"/>
                                        <w:left w:val="none" w:sz="0" w:space="0" w:color="auto"/>
                                        <w:bottom w:val="none" w:sz="0" w:space="0" w:color="auto"/>
                                        <w:right w:val="none" w:sz="0" w:space="0" w:color="auto"/>
                                      </w:divBdr>
                                      <w:divsChild>
                                        <w:div w:id="7768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5179669">
      <w:bodyDiv w:val="1"/>
      <w:marLeft w:val="0"/>
      <w:marRight w:val="0"/>
      <w:marTop w:val="0"/>
      <w:marBottom w:val="0"/>
      <w:divBdr>
        <w:top w:val="none" w:sz="0" w:space="0" w:color="auto"/>
        <w:left w:val="none" w:sz="0" w:space="0" w:color="auto"/>
        <w:bottom w:val="none" w:sz="0" w:space="0" w:color="auto"/>
        <w:right w:val="none" w:sz="0" w:space="0" w:color="auto"/>
      </w:divBdr>
    </w:div>
    <w:div w:id="1544557649">
      <w:bodyDiv w:val="1"/>
      <w:marLeft w:val="0"/>
      <w:marRight w:val="0"/>
      <w:marTop w:val="0"/>
      <w:marBottom w:val="0"/>
      <w:divBdr>
        <w:top w:val="none" w:sz="0" w:space="0" w:color="auto"/>
        <w:left w:val="none" w:sz="0" w:space="0" w:color="auto"/>
        <w:bottom w:val="none" w:sz="0" w:space="0" w:color="auto"/>
        <w:right w:val="none" w:sz="0" w:space="0" w:color="auto"/>
      </w:divBdr>
    </w:div>
    <w:div w:id="16545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ctoriancurriculum.vcaa.vic.edu.au/" TargetMode="External"/><Relationship Id="rId18" Type="http://schemas.openxmlformats.org/officeDocument/2006/relationships/hyperlink" Target="http://www.education.vic.gov.au/school/principals/spag/curriculum/pages/koorie.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www.education.vic.gov.au/school/teachers/teachingresources/diversity/pages/disabilities.aspx" TargetMode="External"/><Relationship Id="rId2" Type="http://schemas.openxmlformats.org/officeDocument/2006/relationships/customXml" Target="../customXml/item2.xml"/><Relationship Id="rId16" Type="http://schemas.openxmlformats.org/officeDocument/2006/relationships/hyperlink" Target="http://www.education.vic.gov.au/school/principals/spag/curriculum/Pages/wellbeing.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education.vic.gov.au/school/principals/spag/curriculum/Pages/techsupport.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vic.gov.au/school/principals/spag/curriculum/pages/curriculu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2020-12-16T13:00:00+00:00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TaxCatchAll xmlns="61e538cb-f8c2-4c9c-ac78-9205d03c8849">
      <Value>10</Value>
    </TaxCatchAll>
  </documentManagement>
</p:properties>
</file>

<file path=customXml/itemProps1.xml><?xml version="1.0" encoding="utf-8"?>
<ds:datastoreItem xmlns:ds="http://schemas.openxmlformats.org/officeDocument/2006/customXml" ds:itemID="{708F2F0F-063B-401A-A4DF-2625E3BEF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840592-DFCA-46D8-8A7E-832642B8B699}">
  <ds:schemaRefs>
    <ds:schemaRef ds:uri="http://schemas.microsoft.com/sharepoint/v3/contenttype/forms"/>
  </ds:schemaRefs>
</ds:datastoreItem>
</file>

<file path=customXml/itemProps3.xml><?xml version="1.0" encoding="utf-8"?>
<ds:datastoreItem xmlns:ds="http://schemas.openxmlformats.org/officeDocument/2006/customXml" ds:itemID="{313C54FB-2796-475E-9206-3FD9D74AB6D7}">
  <ds:schemaRefs>
    <ds:schemaRef ds:uri="http://schemas.microsoft.com/sharepoint/events"/>
  </ds:schemaRefs>
</ds:datastoreItem>
</file>

<file path=customXml/itemProps4.xml><?xml version="1.0" encoding="utf-8"?>
<ds:datastoreItem xmlns:ds="http://schemas.openxmlformats.org/officeDocument/2006/customXml" ds:itemID="{0B492146-2A37-4048-B276-8178C0EFD157}">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1578</Words>
  <Characters>8999</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Christopher Williams 2</cp:lastModifiedBy>
  <cp:revision>2</cp:revision>
  <cp:lastPrinted>2022-03-23T04:38:00Z</cp:lastPrinted>
  <dcterms:created xsi:type="dcterms:W3CDTF">2022-08-29T04:31:00Z</dcterms:created>
  <dcterms:modified xsi:type="dcterms:W3CDTF">2022-08-29T04:31:00Z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{e0f4c256-d617-450a-ad12-efab8f033d2d}</vt:lpwstr>
  </property>
  <property fmtid="{D5CDD505-2E9C-101B-9397-08002B2CF9AE}" pid="10" name="RecordPoint_ActiveItemWebId">
    <vt:lpwstr>{603f2397-5de8-47f6-bd19-8ee820c94c7c}</vt:lpwstr>
  </property>
  <property fmtid="{D5CDD505-2E9C-101B-9397-08002B2CF9AE}" pid="11" name="RecordPoint_RecordNumberSubmitted">
    <vt:lpwstr>R20211704871</vt:lpwstr>
  </property>
  <property fmtid="{D5CDD505-2E9C-101B-9397-08002B2CF9AE}" pid="12" name="RecordPoint_SubmissionCompleted">
    <vt:lpwstr>2021-11-23T13:45:00.6329629+11:00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ies>
</file>